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14FA" w14:textId="52EC47BA" w:rsidR="00985F06" w:rsidRPr="007962D2" w:rsidRDefault="004123C6" w:rsidP="002679FA">
      <w:pPr>
        <w:pStyle w:val="DocumentTitle"/>
        <w:spacing w:after="0"/>
        <w:rPr>
          <w:color w:val="auto"/>
        </w:rPr>
      </w:pPr>
      <w:r w:rsidRPr="007962D2">
        <w:rPr>
          <w:color w:val="auto"/>
        </w:rPr>
        <w:t xml:space="preserve">Syllabus: </w:t>
      </w:r>
      <w:r w:rsidR="00FA756F" w:rsidRPr="007962D2">
        <w:rPr>
          <w:color w:val="auto"/>
        </w:rPr>
        <w:t xml:space="preserve">STAT </w:t>
      </w:r>
      <w:r w:rsidR="00C43B7F">
        <w:rPr>
          <w:color w:val="auto"/>
        </w:rPr>
        <w:t>32</w:t>
      </w:r>
      <w:r w:rsidR="00985F06" w:rsidRPr="007962D2">
        <w:rPr>
          <w:color w:val="auto"/>
        </w:rPr>
        <w:t>01</w:t>
      </w:r>
    </w:p>
    <w:p w14:paraId="70740BC0" w14:textId="77777777" w:rsidR="002679FA" w:rsidRPr="007962D2" w:rsidRDefault="002679FA" w:rsidP="002679FA">
      <w:pPr>
        <w:pStyle w:val="DocumentTitle"/>
        <w:spacing w:after="0"/>
        <w:rPr>
          <w:color w:val="auto"/>
          <w:sz w:val="40"/>
        </w:rPr>
      </w:pPr>
      <w:r w:rsidRPr="007962D2">
        <w:rPr>
          <w:color w:val="auto"/>
          <w:sz w:val="40"/>
        </w:rPr>
        <w:t>Statistical theory I</w:t>
      </w:r>
    </w:p>
    <w:p w14:paraId="3FBDD590" w14:textId="579FE4B2" w:rsidR="00B86F7D" w:rsidRPr="007962D2" w:rsidRDefault="004C293F" w:rsidP="00B86F7D">
      <w:pPr>
        <w:pStyle w:val="DocumentTitle"/>
        <w:spacing w:after="0"/>
        <w:rPr>
          <w:color w:val="auto"/>
          <w:sz w:val="40"/>
        </w:rPr>
      </w:pPr>
      <w:r w:rsidRPr="007962D2">
        <w:rPr>
          <w:color w:val="auto"/>
          <w:sz w:val="40"/>
        </w:rPr>
        <w:t>Autumn 202</w:t>
      </w:r>
      <w:r w:rsidR="00570985" w:rsidRPr="007962D2">
        <w:rPr>
          <w:color w:val="auto"/>
          <w:sz w:val="40"/>
        </w:rPr>
        <w:t>5</w:t>
      </w:r>
    </w:p>
    <w:p w14:paraId="30A8D7AB" w14:textId="77777777" w:rsidR="00B86F7D" w:rsidRPr="007962D2" w:rsidRDefault="00B86F7D" w:rsidP="00B86F7D">
      <w:pPr>
        <w:pStyle w:val="DocumentTitle"/>
        <w:spacing w:after="0"/>
        <w:rPr>
          <w:color w:val="auto"/>
          <w:sz w:val="40"/>
        </w:rPr>
      </w:pPr>
    </w:p>
    <w:p w14:paraId="5634B4D4" w14:textId="70B6D225" w:rsidR="00B45693" w:rsidRPr="007962D2" w:rsidRDefault="00382AB6" w:rsidP="00B86F7D">
      <w:pPr>
        <w:pStyle w:val="DocumentTitle"/>
        <w:spacing w:after="0"/>
        <w:rPr>
          <w:color w:val="auto"/>
          <w:sz w:val="40"/>
        </w:rPr>
      </w:pPr>
      <w:r w:rsidRPr="007962D2">
        <w:rPr>
          <w:color w:val="auto"/>
        </w:rPr>
        <w:t>Course o</w:t>
      </w:r>
      <w:r w:rsidR="00B45693" w:rsidRPr="007962D2">
        <w:rPr>
          <w:color w:val="auto"/>
        </w:rPr>
        <w:t>verview</w:t>
      </w:r>
    </w:p>
    <w:p w14:paraId="3858CF2F" w14:textId="77777777" w:rsidR="003B3934" w:rsidRPr="007962D2" w:rsidRDefault="0028320F" w:rsidP="00B45693">
      <w:pPr>
        <w:pStyle w:val="Heading2"/>
        <w:rPr>
          <w:rFonts w:ascii="Calibri" w:hAnsi="Calibri"/>
          <w:color w:val="auto"/>
        </w:rPr>
      </w:pPr>
      <w:r w:rsidRPr="007962D2">
        <w:rPr>
          <w:rFonts w:ascii="Calibri" w:hAnsi="Calibri"/>
          <w:color w:val="auto"/>
        </w:rPr>
        <w:t>Instructor</w:t>
      </w:r>
    </w:p>
    <w:p w14:paraId="421107BB" w14:textId="602D1A18" w:rsidR="0028320F" w:rsidRPr="007962D2" w:rsidRDefault="004A3492" w:rsidP="0028320F">
      <w:r w:rsidRPr="007962D2">
        <w:t>Instructor:</w:t>
      </w:r>
      <w:r w:rsidR="00B86F7D" w:rsidRPr="007962D2">
        <w:t xml:space="preserve"> Steve MacEachern</w:t>
      </w:r>
    </w:p>
    <w:p w14:paraId="78E7ED9B" w14:textId="34FDF806" w:rsidR="002167D2" w:rsidRPr="007962D2" w:rsidRDefault="004A3492" w:rsidP="0028320F">
      <w:r w:rsidRPr="007962D2">
        <w:t>Email address:</w:t>
      </w:r>
      <w:r w:rsidR="004C293F" w:rsidRPr="007962D2">
        <w:t xml:space="preserve"> </w:t>
      </w:r>
      <w:r w:rsidR="00B86F7D" w:rsidRPr="007962D2">
        <w:t>maceachern.1@osu.edu</w:t>
      </w:r>
    </w:p>
    <w:p w14:paraId="460297E1" w14:textId="65E7E16D" w:rsidR="00BF699D" w:rsidRPr="007962D2" w:rsidRDefault="0028320F" w:rsidP="002F1FEE">
      <w:r w:rsidRPr="007962D2">
        <w:t>Office</w:t>
      </w:r>
      <w:r w:rsidR="004A3492" w:rsidRPr="007962D2">
        <w:t xml:space="preserve"> hours:</w:t>
      </w:r>
      <w:r w:rsidR="00844CFD" w:rsidRPr="007962D2">
        <w:t xml:space="preserve">  </w:t>
      </w:r>
      <w:r w:rsidR="00EF72B8" w:rsidRPr="007962D2">
        <w:t>Monday, 11:30 – 12:30</w:t>
      </w:r>
      <w:r w:rsidR="00BF699D" w:rsidRPr="007962D2">
        <w:t>; Friday 10:30 – 11:30</w:t>
      </w:r>
      <w:r w:rsidR="002167D2" w:rsidRPr="007962D2">
        <w:t>; and by appointment</w:t>
      </w:r>
    </w:p>
    <w:p w14:paraId="55A60E9F" w14:textId="33A6DA6D" w:rsidR="002F1FEE" w:rsidRPr="007962D2" w:rsidRDefault="009C2321" w:rsidP="002F1FEE">
      <w:r w:rsidRPr="007962D2">
        <w:t>Office Location:</w:t>
      </w:r>
      <w:r w:rsidR="002F1FEE" w:rsidRPr="007962D2">
        <w:t xml:space="preserve"> </w:t>
      </w:r>
      <w:r w:rsidR="00B75A7F" w:rsidRPr="007962D2">
        <w:t>4</w:t>
      </w:r>
      <w:r w:rsidR="002167D2" w:rsidRPr="007962D2">
        <w:t>40D</w:t>
      </w:r>
      <w:r w:rsidR="00B75A7F" w:rsidRPr="007962D2">
        <w:t xml:space="preserve"> </w:t>
      </w:r>
      <w:proofErr w:type="spellStart"/>
      <w:r w:rsidR="00B75A7F" w:rsidRPr="007962D2">
        <w:t>Cockins</w:t>
      </w:r>
      <w:proofErr w:type="spellEnd"/>
      <w:r w:rsidR="00B75A7F" w:rsidRPr="007962D2">
        <w:t xml:space="preserve"> Hall</w:t>
      </w:r>
    </w:p>
    <w:p w14:paraId="2ABAC8F5" w14:textId="433504EA" w:rsidR="002F1FEE" w:rsidRPr="007962D2" w:rsidRDefault="002F1FEE" w:rsidP="002F1FEE">
      <w:pPr>
        <w:pStyle w:val="Heading2"/>
        <w:rPr>
          <w:rFonts w:ascii="Calibri" w:hAnsi="Calibri"/>
          <w:color w:val="auto"/>
        </w:rPr>
      </w:pPr>
      <w:r w:rsidRPr="007962D2">
        <w:rPr>
          <w:rFonts w:ascii="Calibri" w:hAnsi="Calibri"/>
          <w:color w:val="auto"/>
        </w:rPr>
        <w:t>Grader or Teaching Assistant</w:t>
      </w:r>
    </w:p>
    <w:p w14:paraId="0C4CEB87" w14:textId="3637CB44" w:rsidR="002F1FEE" w:rsidRPr="007962D2" w:rsidRDefault="009F037B" w:rsidP="002F1FEE">
      <w:pPr>
        <w:rPr>
          <w:bCs/>
          <w:iCs/>
        </w:rPr>
      </w:pPr>
      <w:r w:rsidRPr="007962D2">
        <w:rPr>
          <w:bCs/>
          <w:iCs/>
        </w:rPr>
        <w:t>Grader</w:t>
      </w:r>
      <w:proofErr w:type="gramStart"/>
      <w:r w:rsidRPr="007962D2">
        <w:rPr>
          <w:bCs/>
          <w:iCs/>
        </w:rPr>
        <w:t xml:space="preserve">:  </w:t>
      </w:r>
      <w:proofErr w:type="spellStart"/>
      <w:r w:rsidR="004E5B65">
        <w:rPr>
          <w:bCs/>
          <w:iCs/>
        </w:rPr>
        <w:t>Wentao</w:t>
      </w:r>
      <w:proofErr w:type="spellEnd"/>
      <w:proofErr w:type="gramEnd"/>
      <w:r w:rsidR="004E5B65">
        <w:rPr>
          <w:bCs/>
          <w:iCs/>
        </w:rPr>
        <w:t xml:space="preserve"> Jiang</w:t>
      </w:r>
    </w:p>
    <w:p w14:paraId="7E9B6710" w14:textId="1152BB13" w:rsidR="002167D2" w:rsidRPr="007962D2" w:rsidRDefault="009F037B" w:rsidP="002F1FEE">
      <w:pPr>
        <w:rPr>
          <w:bCs/>
          <w:iCs/>
        </w:rPr>
      </w:pPr>
      <w:r w:rsidRPr="007962D2">
        <w:rPr>
          <w:bCs/>
          <w:iCs/>
        </w:rPr>
        <w:t>Email address:</w:t>
      </w:r>
      <w:r w:rsidR="002167D2" w:rsidRPr="007962D2">
        <w:rPr>
          <w:bCs/>
          <w:iCs/>
        </w:rPr>
        <w:t xml:space="preserve"> </w:t>
      </w:r>
      <w:r w:rsidR="004E5B65">
        <w:t>jiang.3122@osu.edu</w:t>
      </w:r>
      <w:r w:rsidR="00570985" w:rsidRPr="007962D2">
        <w:t xml:space="preserve"> </w:t>
      </w:r>
    </w:p>
    <w:p w14:paraId="134E3085" w14:textId="08083CD5" w:rsidR="009A0252" w:rsidRPr="007962D2" w:rsidRDefault="009A0252" w:rsidP="002F1FEE">
      <w:pPr>
        <w:rPr>
          <w:bCs/>
          <w:iCs/>
        </w:rPr>
      </w:pPr>
      <w:r w:rsidRPr="007962D2">
        <w:rPr>
          <w:bCs/>
          <w:iCs/>
        </w:rPr>
        <w:t xml:space="preserve">Office hours: </w:t>
      </w:r>
      <w:r w:rsidR="004E5B65">
        <w:rPr>
          <w:bCs/>
          <w:iCs/>
        </w:rPr>
        <w:t>Tuesday, 3:00 – 4:00; Thursday 1:00 – 2:00</w:t>
      </w:r>
    </w:p>
    <w:p w14:paraId="061E0D88" w14:textId="7A1D12D6" w:rsidR="002E6A18" w:rsidRDefault="00F63CF1" w:rsidP="00570985">
      <w:pPr>
        <w:rPr>
          <w:bCs/>
          <w:iCs/>
        </w:rPr>
      </w:pPr>
      <w:r w:rsidRPr="007962D2">
        <w:rPr>
          <w:bCs/>
          <w:iCs/>
        </w:rPr>
        <w:t>Office location</w:t>
      </w:r>
      <w:proofErr w:type="gramStart"/>
      <w:r w:rsidRPr="007962D2">
        <w:rPr>
          <w:bCs/>
          <w:iCs/>
        </w:rPr>
        <w:t xml:space="preserve">:  </w:t>
      </w:r>
      <w:r w:rsidR="00AE3FB1">
        <w:rPr>
          <w:bCs/>
          <w:iCs/>
        </w:rPr>
        <w:t>320</w:t>
      </w:r>
      <w:proofErr w:type="gramEnd"/>
      <w:r w:rsidR="00AE3FB1">
        <w:rPr>
          <w:bCs/>
          <w:iCs/>
        </w:rPr>
        <w:t xml:space="preserve"> </w:t>
      </w:r>
      <w:proofErr w:type="spellStart"/>
      <w:r w:rsidR="00AE3FB1">
        <w:rPr>
          <w:bCs/>
          <w:iCs/>
        </w:rPr>
        <w:t>Cockins</w:t>
      </w:r>
      <w:proofErr w:type="spellEnd"/>
      <w:r w:rsidR="00AE3FB1">
        <w:rPr>
          <w:bCs/>
          <w:iCs/>
        </w:rPr>
        <w:t xml:space="preserve"> Hall </w:t>
      </w:r>
    </w:p>
    <w:p w14:paraId="6F3F0FBA" w14:textId="7B8910B5" w:rsidR="00AE3FB1" w:rsidRDefault="00AE3FB1" w:rsidP="00570985">
      <w:pPr>
        <w:rPr>
          <w:bCs/>
          <w:iCs/>
        </w:rPr>
      </w:pPr>
      <w:proofErr w:type="gramStart"/>
      <w:r>
        <w:rPr>
          <w:bCs/>
          <w:iCs/>
        </w:rPr>
        <w:t>If visiting</w:t>
      </w:r>
      <w:proofErr w:type="gramEnd"/>
      <w:r>
        <w:rPr>
          <w:bCs/>
          <w:iCs/>
        </w:rPr>
        <w:t xml:space="preserve"> </w:t>
      </w:r>
      <w:proofErr w:type="spellStart"/>
      <w:r>
        <w:rPr>
          <w:bCs/>
          <w:iCs/>
        </w:rPr>
        <w:t>Wentao’s</w:t>
      </w:r>
      <w:proofErr w:type="spellEnd"/>
      <w:r>
        <w:rPr>
          <w:bCs/>
          <w:iCs/>
        </w:rPr>
        <w:t xml:space="preserve"> office </w:t>
      </w:r>
      <w:proofErr w:type="gramStart"/>
      <w:r>
        <w:rPr>
          <w:bCs/>
          <w:iCs/>
        </w:rPr>
        <w:t>hour</w:t>
      </w:r>
      <w:proofErr w:type="gramEnd"/>
      <w:r>
        <w:rPr>
          <w:bCs/>
          <w:iCs/>
        </w:rPr>
        <w:t>, please make an appointment by email ahead of time</w:t>
      </w:r>
    </w:p>
    <w:p w14:paraId="10793519" w14:textId="27FDB70B" w:rsidR="002E6A18" w:rsidRPr="007962D2" w:rsidRDefault="002E6A18" w:rsidP="002E6A18">
      <w:pPr>
        <w:pStyle w:val="Heading2"/>
        <w:rPr>
          <w:rFonts w:ascii="Calibri" w:hAnsi="Calibri"/>
          <w:color w:val="auto"/>
        </w:rPr>
      </w:pPr>
      <w:r>
        <w:rPr>
          <w:rFonts w:ascii="Calibri" w:hAnsi="Calibri"/>
          <w:color w:val="auto"/>
        </w:rPr>
        <w:t>Email</w:t>
      </w:r>
    </w:p>
    <w:p w14:paraId="003400BA" w14:textId="77777777" w:rsidR="00EB43F9" w:rsidRPr="00D95994" w:rsidRDefault="00EB43F9" w:rsidP="00D95994">
      <w:pPr>
        <w:pStyle w:val="ListBullet"/>
        <w:rPr>
          <w:rFonts w:ascii="Times New Roman" w:hAnsi="Times New Roman"/>
          <w:b w:val="0"/>
          <w:bCs/>
          <w:sz w:val="24"/>
          <w:szCs w:val="24"/>
        </w:rPr>
      </w:pPr>
      <w:r w:rsidRPr="00D95994">
        <w:rPr>
          <w:rFonts w:ascii="Times New Roman" w:hAnsi="Times New Roman"/>
          <w:b w:val="0"/>
          <w:bCs/>
          <w:sz w:val="24"/>
          <w:szCs w:val="24"/>
        </w:rPr>
        <w:t>The preferred method of contact is email.  For course emails, the subject line should be STAT 3201.  Use of this subject line will help me keep my email organized.  In line with Ohio State policies on your privacy, your email should be sent from your official OSU “</w:t>
      </w:r>
      <w:proofErr w:type="gramStart"/>
      <w:r w:rsidRPr="00D95994">
        <w:rPr>
          <w:rFonts w:ascii="Times New Roman" w:hAnsi="Times New Roman"/>
          <w:b w:val="0"/>
          <w:bCs/>
          <w:sz w:val="24"/>
          <w:szCs w:val="24"/>
        </w:rPr>
        <w:t>name.#</w:t>
      </w:r>
      <w:proofErr w:type="gramEnd"/>
      <w:r w:rsidRPr="00D95994">
        <w:rPr>
          <w:rFonts w:ascii="Times New Roman" w:hAnsi="Times New Roman"/>
          <w:b w:val="0"/>
          <w:bCs/>
          <w:sz w:val="24"/>
          <w:szCs w:val="24"/>
        </w:rPr>
        <w:t xml:space="preserve">” email address.  </w:t>
      </w:r>
      <w:proofErr w:type="gramStart"/>
      <w:r w:rsidRPr="00D95994">
        <w:rPr>
          <w:rFonts w:ascii="Times New Roman" w:hAnsi="Times New Roman"/>
          <w:b w:val="0"/>
          <w:bCs/>
          <w:sz w:val="24"/>
          <w:szCs w:val="24"/>
        </w:rPr>
        <w:t>Email</w:t>
      </w:r>
      <w:proofErr w:type="gramEnd"/>
      <w:r w:rsidRPr="00D95994">
        <w:rPr>
          <w:rFonts w:ascii="Times New Roman" w:hAnsi="Times New Roman"/>
          <w:b w:val="0"/>
          <w:bCs/>
          <w:sz w:val="24"/>
          <w:szCs w:val="24"/>
        </w:rPr>
        <w:t xml:space="preserve"> from a non-OSU account will not be answered.  I will try to reply to your email within two business days, </w:t>
      </w:r>
      <w:proofErr w:type="gramStart"/>
      <w:r w:rsidRPr="00D95994">
        <w:rPr>
          <w:rFonts w:ascii="Times New Roman" w:hAnsi="Times New Roman"/>
          <w:b w:val="0"/>
          <w:bCs/>
          <w:sz w:val="24"/>
          <w:szCs w:val="24"/>
        </w:rPr>
        <w:t>but,</w:t>
      </w:r>
      <w:proofErr w:type="gramEnd"/>
      <w:r w:rsidRPr="00D95994">
        <w:rPr>
          <w:rFonts w:ascii="Times New Roman" w:hAnsi="Times New Roman"/>
          <w:b w:val="0"/>
          <w:bCs/>
          <w:sz w:val="24"/>
          <w:szCs w:val="24"/>
        </w:rPr>
        <w:t xml:space="preserve"> with the amount of email I receive, I cannot guarantee a reply on this timeline.  </w:t>
      </w:r>
    </w:p>
    <w:p w14:paraId="660C967E" w14:textId="77777777" w:rsidR="00EB43F9" w:rsidRPr="00D95994" w:rsidRDefault="00EB43F9" w:rsidP="00D95994">
      <w:pPr>
        <w:pStyle w:val="ListBullet"/>
        <w:rPr>
          <w:rFonts w:ascii="Times New Roman" w:hAnsi="Times New Roman"/>
          <w:b w:val="0"/>
          <w:bCs/>
          <w:sz w:val="24"/>
          <w:szCs w:val="24"/>
        </w:rPr>
      </w:pPr>
    </w:p>
    <w:p w14:paraId="61173CE6" w14:textId="77777777" w:rsidR="00D95994" w:rsidRPr="00D95994" w:rsidRDefault="00EB43F9" w:rsidP="00D95994">
      <w:pPr>
        <w:pStyle w:val="ListBullet"/>
        <w:rPr>
          <w:rFonts w:ascii="Times New Roman" w:hAnsi="Times New Roman"/>
          <w:b w:val="0"/>
          <w:bCs/>
          <w:sz w:val="24"/>
          <w:szCs w:val="24"/>
        </w:rPr>
      </w:pPr>
      <w:r w:rsidRPr="00D95994">
        <w:rPr>
          <w:rFonts w:ascii="Times New Roman" w:hAnsi="Times New Roman"/>
          <w:b w:val="0"/>
          <w:bCs/>
          <w:sz w:val="24"/>
          <w:szCs w:val="24"/>
        </w:rPr>
        <w:t xml:space="preserve">Many questions – especially those about homework – are better answered in person.  Feel free to stop by my office </w:t>
      </w:r>
      <w:proofErr w:type="gramStart"/>
      <w:r w:rsidRPr="00D95994">
        <w:rPr>
          <w:rFonts w:ascii="Times New Roman" w:hAnsi="Times New Roman"/>
          <w:b w:val="0"/>
          <w:bCs/>
          <w:sz w:val="24"/>
          <w:szCs w:val="24"/>
        </w:rPr>
        <w:t>hour</w:t>
      </w:r>
      <w:proofErr w:type="gramEnd"/>
      <w:r w:rsidRPr="00D95994">
        <w:rPr>
          <w:rFonts w:ascii="Times New Roman" w:hAnsi="Times New Roman"/>
          <w:b w:val="0"/>
          <w:bCs/>
          <w:sz w:val="24"/>
          <w:szCs w:val="24"/>
        </w:rPr>
        <w:t xml:space="preserve"> or to make use of the tutoring room in Pomerene Hall.  For questions that come in via email, if the question is of general interest, I may post your question verbatim on Carmen, along with a response for all to see.  </w:t>
      </w:r>
    </w:p>
    <w:p w14:paraId="2BB950E0" w14:textId="77777777" w:rsidR="00D95994" w:rsidRDefault="00D95994" w:rsidP="00D95994">
      <w:pPr>
        <w:pStyle w:val="ListBullet"/>
      </w:pPr>
    </w:p>
    <w:p w14:paraId="33EF7B5E" w14:textId="77777777" w:rsidR="00D95994" w:rsidRDefault="004A3492" w:rsidP="00D95994">
      <w:pPr>
        <w:pStyle w:val="ListBullet"/>
      </w:pPr>
      <w:r w:rsidRPr="00D95994">
        <w:t>Course description</w:t>
      </w:r>
    </w:p>
    <w:p w14:paraId="4C29CEA5" w14:textId="77777777" w:rsidR="00D95994" w:rsidRDefault="00D95994" w:rsidP="00D95994">
      <w:pPr>
        <w:pStyle w:val="ListBullet"/>
      </w:pPr>
    </w:p>
    <w:p w14:paraId="3D573F47" w14:textId="055C976C" w:rsidR="00CD72E4" w:rsidRPr="00CD72E4" w:rsidRDefault="00CD72E4" w:rsidP="00D95994">
      <w:pPr>
        <w:pStyle w:val="ListBullet"/>
        <w:rPr>
          <w:rFonts w:ascii="Times New Roman" w:hAnsi="Times New Roman"/>
          <w:b w:val="0"/>
          <w:bCs/>
          <w:sz w:val="24"/>
          <w:szCs w:val="24"/>
        </w:rPr>
      </w:pPr>
      <w:r w:rsidRPr="00CD72E4">
        <w:rPr>
          <w:rFonts w:ascii="Times New Roman" w:hAnsi="Times New Roman"/>
          <w:b w:val="0"/>
          <w:bCs/>
          <w:sz w:val="24"/>
          <w:szCs w:val="24"/>
        </w:rPr>
        <w:t xml:space="preserve">An introduction to probability and its role in statistical methods for data analytics. Equal emphasis is placed on analytical and simulation-based methods for quantifying uncertainty. </w:t>
      </w:r>
      <w:r w:rsidRPr="00CD72E4">
        <w:rPr>
          <w:rFonts w:ascii="Times New Roman" w:hAnsi="Times New Roman"/>
          <w:b w:val="0"/>
          <w:bCs/>
          <w:sz w:val="24"/>
          <w:szCs w:val="24"/>
        </w:rPr>
        <w:lastRenderedPageBreak/>
        <w:t>Approaches to assessing the accuracy of simulation methods are discussed. Applications of probability and sampling to big-data settings are discussed.</w:t>
      </w:r>
    </w:p>
    <w:p w14:paraId="5723546B" w14:textId="77777777" w:rsidR="00CD72E4" w:rsidRPr="001602BC" w:rsidRDefault="00CD72E4" w:rsidP="00CD72E4">
      <w:pPr>
        <w:pStyle w:val="Heading3"/>
      </w:pPr>
      <w:r w:rsidRPr="001602BC">
        <w:t>Prerequisites</w:t>
      </w:r>
    </w:p>
    <w:p w14:paraId="07632BE1" w14:textId="1F2BC88D" w:rsidR="00CD72E4" w:rsidRPr="007C7F29" w:rsidRDefault="00CD72E4" w:rsidP="007C7F29">
      <w:pPr>
        <w:pStyle w:val="Heading3"/>
        <w:rPr>
          <w:rFonts w:ascii="Times New Roman" w:hAnsi="Times New Roman" w:cs="Times New Roman"/>
          <w:b w:val="0"/>
          <w:bCs/>
          <w:sz w:val="24"/>
        </w:rPr>
      </w:pPr>
      <w:r w:rsidRPr="00CD72E4">
        <w:rPr>
          <w:rFonts w:ascii="Times New Roman" w:hAnsi="Times New Roman" w:cs="Times New Roman"/>
          <w:b w:val="0"/>
          <w:bCs/>
          <w:sz w:val="24"/>
        </w:rPr>
        <w:t>Math 1152, 1161.xx, 1172, 1181 or equivalent, and CSE Placement Level A or equivalent; or permission of the instructor.  Not open to students with credit for Stat 4201 or Math 4530.</w:t>
      </w:r>
    </w:p>
    <w:p w14:paraId="7310F1E3" w14:textId="77777777" w:rsidR="007C7F29" w:rsidRPr="007962D2" w:rsidRDefault="007C7F29" w:rsidP="007C7F29">
      <w:pPr>
        <w:pStyle w:val="Heading2"/>
        <w:rPr>
          <w:rFonts w:ascii="Calibri" w:hAnsi="Calibri"/>
          <w:color w:val="auto"/>
        </w:rPr>
      </w:pPr>
      <w:r w:rsidRPr="007962D2">
        <w:rPr>
          <w:rFonts w:ascii="Calibri" w:hAnsi="Calibri"/>
          <w:color w:val="auto"/>
        </w:rPr>
        <w:t>Course materials</w:t>
      </w:r>
    </w:p>
    <w:p w14:paraId="10B29142" w14:textId="77777777" w:rsidR="00A60CAA" w:rsidRDefault="00A60CAA" w:rsidP="00CD72E4">
      <w:pPr>
        <w:rPr>
          <w:rFonts w:asciiTheme="minorHAnsi" w:hAnsiTheme="minorHAnsi" w:cstheme="minorHAnsi"/>
          <w:b/>
          <w:bCs/>
          <w:sz w:val="28"/>
          <w:szCs w:val="28"/>
        </w:rPr>
      </w:pPr>
    </w:p>
    <w:p w14:paraId="6AFB99E4" w14:textId="26908106" w:rsidR="00CD72E4" w:rsidRPr="00CD72E4" w:rsidRDefault="00CD72E4" w:rsidP="00CD72E4">
      <w:pPr>
        <w:rPr>
          <w:rFonts w:asciiTheme="minorHAnsi" w:hAnsiTheme="minorHAnsi" w:cstheme="minorHAnsi"/>
          <w:b/>
          <w:bCs/>
          <w:sz w:val="28"/>
          <w:szCs w:val="28"/>
        </w:rPr>
      </w:pPr>
      <w:r w:rsidRPr="00CD72E4">
        <w:rPr>
          <w:rFonts w:asciiTheme="minorHAnsi" w:hAnsiTheme="minorHAnsi" w:cstheme="minorHAnsi"/>
          <w:b/>
          <w:bCs/>
          <w:sz w:val="28"/>
          <w:szCs w:val="28"/>
        </w:rPr>
        <w:t xml:space="preserve">Course website  </w:t>
      </w:r>
    </w:p>
    <w:p w14:paraId="41C4662C" w14:textId="77777777" w:rsidR="00A60CAA" w:rsidRDefault="00A60CAA" w:rsidP="00CD72E4"/>
    <w:p w14:paraId="514B9DB7" w14:textId="6FD4621A" w:rsidR="00CD72E4" w:rsidRPr="00CD72E4" w:rsidRDefault="00CD72E4" w:rsidP="00CD72E4">
      <w:r w:rsidRPr="00CD72E4">
        <w:t xml:space="preserve">Important announcements, course materials, homework assignments, information on computing, and other class information will be posted on Carmen (carmen.osu.edu).  </w:t>
      </w:r>
    </w:p>
    <w:p w14:paraId="7E7E14AE" w14:textId="77777777" w:rsidR="00CD72E4" w:rsidRPr="008855FD" w:rsidRDefault="00CD72E4" w:rsidP="00CD72E4">
      <w:pPr>
        <w:rPr>
          <w:rFonts w:ascii="Arial" w:hAnsi="Arial" w:cs="Arial"/>
        </w:rPr>
      </w:pPr>
    </w:p>
    <w:p w14:paraId="5CEE4B6C" w14:textId="77777777" w:rsidR="00CD72E4" w:rsidRPr="00CD72E4" w:rsidRDefault="00CD72E4" w:rsidP="00CD72E4">
      <w:pPr>
        <w:rPr>
          <w:rFonts w:asciiTheme="minorHAnsi" w:hAnsiTheme="minorHAnsi" w:cstheme="minorHAnsi"/>
          <w:b/>
          <w:bCs/>
          <w:sz w:val="28"/>
          <w:szCs w:val="28"/>
        </w:rPr>
      </w:pPr>
      <w:r w:rsidRPr="00CD72E4">
        <w:rPr>
          <w:rFonts w:asciiTheme="minorHAnsi" w:hAnsiTheme="minorHAnsi" w:cstheme="minorHAnsi"/>
          <w:b/>
          <w:bCs/>
          <w:sz w:val="28"/>
          <w:szCs w:val="28"/>
        </w:rPr>
        <w:t>Textbook</w:t>
      </w:r>
    </w:p>
    <w:p w14:paraId="7883B56F" w14:textId="77777777" w:rsidR="00A60CAA" w:rsidRDefault="00A60CAA" w:rsidP="00CD72E4"/>
    <w:p w14:paraId="3CD05530" w14:textId="078AF272" w:rsidR="00CD72E4" w:rsidRPr="00CD72E4" w:rsidRDefault="00CD72E4" w:rsidP="00CD72E4">
      <w:r w:rsidRPr="00CD72E4">
        <w:t>The required textbook for this course is</w:t>
      </w:r>
    </w:p>
    <w:p w14:paraId="1372B6D5" w14:textId="77777777" w:rsidR="00CD72E4" w:rsidRPr="00CD72E4" w:rsidRDefault="00CD72E4" w:rsidP="00CD72E4"/>
    <w:p w14:paraId="1F60DBF2" w14:textId="77777777" w:rsidR="00CD72E4" w:rsidRPr="00CD72E4" w:rsidRDefault="00CD72E4" w:rsidP="00CD72E4">
      <w:pPr>
        <w:rPr>
          <w:i/>
          <w:iCs/>
        </w:rPr>
      </w:pPr>
      <w:r w:rsidRPr="00CD72E4">
        <w:rPr>
          <w:i/>
          <w:iCs/>
        </w:rPr>
        <w:t>Mathematical Statistics with Applications (7</w:t>
      </w:r>
      <w:r w:rsidRPr="00CD72E4">
        <w:rPr>
          <w:i/>
          <w:iCs/>
          <w:vertAlign w:val="superscript"/>
        </w:rPr>
        <w:t>th</w:t>
      </w:r>
      <w:r w:rsidRPr="00CD72E4">
        <w:rPr>
          <w:i/>
          <w:iCs/>
        </w:rPr>
        <w:t xml:space="preserve"> edition), by Wackerly, Mendenhall, and Sheaffer</w:t>
      </w:r>
    </w:p>
    <w:p w14:paraId="59824C83" w14:textId="77777777" w:rsidR="00CD72E4" w:rsidRPr="00CD72E4" w:rsidRDefault="00CD72E4" w:rsidP="00CD72E4">
      <w:pPr>
        <w:rPr>
          <w:i/>
          <w:iCs/>
        </w:rPr>
      </w:pPr>
    </w:p>
    <w:p w14:paraId="61E28DA8" w14:textId="77777777" w:rsidR="00CD72E4" w:rsidRPr="00CD72E4" w:rsidRDefault="00CD72E4" w:rsidP="00CD72E4">
      <w:r w:rsidRPr="00CD72E4">
        <w:t>The text will be supplemented with additional material.  For computing with R, the following free resource will prove useful</w:t>
      </w:r>
    </w:p>
    <w:p w14:paraId="79CB9822" w14:textId="77777777" w:rsidR="00CD72E4" w:rsidRPr="00CD72E4" w:rsidRDefault="00CD72E4" w:rsidP="00CD72E4"/>
    <w:p w14:paraId="4B614F74" w14:textId="77777777" w:rsidR="00CD72E4" w:rsidRPr="00CD72E4" w:rsidRDefault="00CD72E4" w:rsidP="00CD72E4">
      <w:pPr>
        <w:rPr>
          <w:i/>
          <w:iCs/>
        </w:rPr>
      </w:pPr>
      <w:r w:rsidRPr="00CD72E4">
        <w:rPr>
          <w:i/>
          <w:iCs/>
        </w:rPr>
        <w:t>Introduction to Probability and Statistics using R, by Kerns; available online at https://cran.r-project.org/web/packages/IPSUR/vignettes/IPSUR.pdf</w:t>
      </w:r>
    </w:p>
    <w:p w14:paraId="2E61E27F" w14:textId="30075E1D" w:rsidR="008750F4" w:rsidRPr="007962D2" w:rsidRDefault="008750F4" w:rsidP="008750F4">
      <w:pPr>
        <w:pStyle w:val="Heading2"/>
        <w:rPr>
          <w:rFonts w:ascii="Calibri" w:hAnsi="Calibri"/>
          <w:color w:val="auto"/>
        </w:rPr>
      </w:pPr>
      <w:r w:rsidRPr="007962D2">
        <w:rPr>
          <w:rFonts w:ascii="Calibri" w:hAnsi="Calibri"/>
          <w:color w:val="auto"/>
        </w:rPr>
        <w:t>Course delivery</w:t>
      </w:r>
    </w:p>
    <w:p w14:paraId="25B23CCD" w14:textId="260645CB" w:rsidR="008750F4" w:rsidRPr="007962D2" w:rsidRDefault="008750F4" w:rsidP="008750F4"/>
    <w:p w14:paraId="65916BBA" w14:textId="6F37675B" w:rsidR="00B93205" w:rsidRDefault="00BB4FFF" w:rsidP="00B93205">
      <w:r w:rsidRPr="007962D2">
        <w:t>This course is designed to be in person.</w:t>
      </w:r>
      <w:r w:rsidR="001851D8" w:rsidRPr="007962D2">
        <w:t xml:space="preserve">  </w:t>
      </w:r>
      <w:proofErr w:type="gramStart"/>
      <w:r w:rsidR="001851D8" w:rsidRPr="007962D2">
        <w:t>In the event that</w:t>
      </w:r>
      <w:proofErr w:type="gramEnd"/>
      <w:r w:rsidR="001851D8" w:rsidRPr="007962D2">
        <w:t xml:space="preserve"> circumstances force a change, </w:t>
      </w:r>
      <w:r w:rsidR="00744F38" w:rsidRPr="007962D2">
        <w:t>we will adapt</w:t>
      </w:r>
      <w:r w:rsidR="008E716A" w:rsidRPr="007962D2">
        <w:t>.  Details of the adaptation will depend on</w:t>
      </w:r>
      <w:r w:rsidR="000353A2" w:rsidRPr="007962D2">
        <w:t xml:space="preserve"> the circumstances.  </w:t>
      </w:r>
    </w:p>
    <w:p w14:paraId="3D0C8F60" w14:textId="77777777" w:rsidR="009B04D6" w:rsidRDefault="009B04D6" w:rsidP="00B93205"/>
    <w:p w14:paraId="7E4D58C1" w14:textId="2D1F8A80" w:rsidR="00245788" w:rsidRPr="00245788" w:rsidRDefault="009B04D6" w:rsidP="009B04D6">
      <w:pPr>
        <w:rPr>
          <w:rFonts w:asciiTheme="minorHAnsi" w:hAnsiTheme="minorHAnsi" w:cstheme="minorHAnsi"/>
          <w:b/>
          <w:bCs/>
          <w:sz w:val="28"/>
          <w:szCs w:val="28"/>
        </w:rPr>
      </w:pPr>
      <w:r w:rsidRPr="00245788">
        <w:rPr>
          <w:rFonts w:asciiTheme="minorHAnsi" w:hAnsiTheme="minorHAnsi" w:cstheme="minorHAnsi"/>
          <w:b/>
          <w:bCs/>
          <w:sz w:val="28"/>
          <w:szCs w:val="28"/>
        </w:rPr>
        <w:t>Course expected learning outcomes</w:t>
      </w:r>
    </w:p>
    <w:p w14:paraId="61B212DF" w14:textId="77777777" w:rsidR="00A60CAA" w:rsidRDefault="00A60CAA" w:rsidP="009B04D6"/>
    <w:p w14:paraId="5F237F5A" w14:textId="2E111DD4" w:rsidR="009B04D6" w:rsidRPr="009B04D6" w:rsidRDefault="009B04D6" w:rsidP="009B04D6">
      <w:r w:rsidRPr="009B04D6">
        <w:t>By the end of this course, students should successfully be able to:</w:t>
      </w:r>
    </w:p>
    <w:p w14:paraId="6FD99328" w14:textId="77777777" w:rsidR="009B04D6" w:rsidRPr="009B04D6" w:rsidRDefault="009B04D6" w:rsidP="009B04D6">
      <w:pPr>
        <w:pStyle w:val="ListNumber"/>
        <w:tabs>
          <w:tab w:val="num" w:pos="1080"/>
        </w:tabs>
        <w:ind w:left="1080" w:hanging="360"/>
        <w:rPr>
          <w:rFonts w:ascii="Times New Roman" w:hAnsi="Times New Roman"/>
          <w:sz w:val="24"/>
        </w:rPr>
      </w:pPr>
      <w:r w:rsidRPr="009B04D6">
        <w:rPr>
          <w:rFonts w:ascii="Times New Roman" w:hAnsi="Times New Roman"/>
          <w:sz w:val="24"/>
        </w:rPr>
        <w:t xml:space="preserve">Quantify uncertainty about events using mathematical descriptions of probability </w:t>
      </w:r>
    </w:p>
    <w:p w14:paraId="08EF6237" w14:textId="77777777" w:rsidR="009B04D6" w:rsidRPr="009B04D6" w:rsidRDefault="009B04D6" w:rsidP="009B04D6">
      <w:pPr>
        <w:pStyle w:val="ListNumber"/>
        <w:tabs>
          <w:tab w:val="num" w:pos="1080"/>
        </w:tabs>
        <w:ind w:left="1080" w:hanging="360"/>
        <w:rPr>
          <w:rFonts w:ascii="Times New Roman" w:hAnsi="Times New Roman"/>
          <w:sz w:val="24"/>
        </w:rPr>
      </w:pPr>
      <w:r w:rsidRPr="009B04D6">
        <w:rPr>
          <w:rFonts w:ascii="Times New Roman" w:hAnsi="Times New Roman"/>
          <w:sz w:val="24"/>
        </w:rPr>
        <w:t>Quantify uncertainty about events using simulation methods</w:t>
      </w:r>
    </w:p>
    <w:p w14:paraId="6297950C" w14:textId="77777777" w:rsidR="009B04D6" w:rsidRPr="009B04D6" w:rsidRDefault="009B04D6" w:rsidP="009B04D6">
      <w:pPr>
        <w:pStyle w:val="ListNumber"/>
        <w:tabs>
          <w:tab w:val="num" w:pos="1080"/>
        </w:tabs>
        <w:ind w:left="1080" w:hanging="360"/>
        <w:rPr>
          <w:rFonts w:ascii="Times New Roman" w:hAnsi="Times New Roman"/>
          <w:sz w:val="24"/>
        </w:rPr>
      </w:pPr>
      <w:r w:rsidRPr="009B04D6">
        <w:rPr>
          <w:rFonts w:ascii="Times New Roman" w:hAnsi="Times New Roman"/>
          <w:sz w:val="24"/>
        </w:rPr>
        <w:t>Assess the quality and accuracy of simulation-based descriptions of uncertainty</w:t>
      </w:r>
    </w:p>
    <w:p w14:paraId="6C3DC89F" w14:textId="77777777" w:rsidR="009B04D6" w:rsidRPr="009B04D6" w:rsidRDefault="009B04D6" w:rsidP="009B04D6">
      <w:pPr>
        <w:pStyle w:val="ListNumber"/>
        <w:tabs>
          <w:tab w:val="num" w:pos="1080"/>
        </w:tabs>
        <w:ind w:left="1080" w:hanging="360"/>
        <w:rPr>
          <w:rFonts w:ascii="Times New Roman" w:hAnsi="Times New Roman"/>
          <w:sz w:val="24"/>
        </w:rPr>
      </w:pPr>
      <w:r w:rsidRPr="009B04D6">
        <w:rPr>
          <w:rFonts w:ascii="Times New Roman" w:hAnsi="Times New Roman"/>
          <w:sz w:val="24"/>
        </w:rPr>
        <w:t>Update a description of uncertainty based on new information</w:t>
      </w:r>
    </w:p>
    <w:p w14:paraId="19465EBF" w14:textId="77777777" w:rsidR="009B04D6" w:rsidRPr="009B04D6" w:rsidRDefault="009B04D6" w:rsidP="009B04D6">
      <w:pPr>
        <w:pStyle w:val="ListNumber"/>
        <w:tabs>
          <w:tab w:val="num" w:pos="1080"/>
        </w:tabs>
        <w:ind w:left="1080" w:hanging="360"/>
        <w:rPr>
          <w:rFonts w:ascii="Times New Roman" w:hAnsi="Times New Roman"/>
          <w:sz w:val="24"/>
        </w:rPr>
      </w:pPr>
      <w:r w:rsidRPr="009B04D6">
        <w:rPr>
          <w:rFonts w:ascii="Times New Roman" w:hAnsi="Times New Roman"/>
          <w:sz w:val="24"/>
        </w:rPr>
        <w:t>Identify appropriate probability models for experiments/data and summarize expected outcomes from such models</w:t>
      </w:r>
    </w:p>
    <w:p w14:paraId="3BAD76EA" w14:textId="77777777" w:rsidR="009B04D6" w:rsidRPr="009B04D6" w:rsidRDefault="009B04D6" w:rsidP="009B04D6">
      <w:pPr>
        <w:pStyle w:val="ListNumber"/>
        <w:tabs>
          <w:tab w:val="num" w:pos="1080"/>
        </w:tabs>
        <w:ind w:left="1080" w:hanging="360"/>
        <w:rPr>
          <w:rFonts w:ascii="Times New Roman" w:hAnsi="Times New Roman"/>
          <w:sz w:val="24"/>
        </w:rPr>
      </w:pPr>
      <w:r w:rsidRPr="009B04D6">
        <w:rPr>
          <w:rFonts w:ascii="Times New Roman" w:hAnsi="Times New Roman"/>
          <w:sz w:val="24"/>
        </w:rPr>
        <w:lastRenderedPageBreak/>
        <w:t xml:space="preserve">Use correlation and conditional expectation to describe the relationship between two variables  </w:t>
      </w:r>
    </w:p>
    <w:p w14:paraId="08B7CB53" w14:textId="77777777" w:rsidR="009B04D6" w:rsidRPr="009B04D6" w:rsidRDefault="009B04D6" w:rsidP="009B04D6">
      <w:pPr>
        <w:pStyle w:val="ListNumber"/>
        <w:tabs>
          <w:tab w:val="num" w:pos="1080"/>
        </w:tabs>
        <w:ind w:left="1080" w:hanging="360"/>
        <w:rPr>
          <w:rFonts w:ascii="Times New Roman" w:hAnsi="Times New Roman"/>
          <w:sz w:val="24"/>
        </w:rPr>
      </w:pPr>
      <w:r w:rsidRPr="009B04D6">
        <w:rPr>
          <w:rFonts w:ascii="Times New Roman" w:hAnsi="Times New Roman"/>
          <w:sz w:val="24"/>
        </w:rPr>
        <w:t>Quantify uncertainty about summary statistics for large data sets</w:t>
      </w:r>
    </w:p>
    <w:p w14:paraId="6A8A5A08" w14:textId="77777777" w:rsidR="009B04D6" w:rsidRDefault="009B04D6" w:rsidP="009B04D6">
      <w:pPr>
        <w:pStyle w:val="ListNumber"/>
        <w:numPr>
          <w:ilvl w:val="0"/>
          <w:numId w:val="0"/>
        </w:numPr>
      </w:pPr>
    </w:p>
    <w:p w14:paraId="58ACE1CF" w14:textId="77777777" w:rsidR="009B04D6" w:rsidRPr="009B04D6" w:rsidRDefault="009B04D6" w:rsidP="009B04D6">
      <w:pPr>
        <w:rPr>
          <w:rFonts w:asciiTheme="minorHAnsi" w:hAnsiTheme="minorHAnsi" w:cstheme="minorHAnsi"/>
          <w:b/>
          <w:bCs/>
          <w:sz w:val="36"/>
          <w:szCs w:val="36"/>
        </w:rPr>
      </w:pPr>
      <w:r w:rsidRPr="009B04D6">
        <w:rPr>
          <w:rFonts w:asciiTheme="minorHAnsi" w:hAnsiTheme="minorHAnsi" w:cstheme="minorHAnsi"/>
          <w:b/>
          <w:bCs/>
          <w:sz w:val="36"/>
          <w:szCs w:val="36"/>
        </w:rPr>
        <w:t>Computing</w:t>
      </w:r>
    </w:p>
    <w:p w14:paraId="6E8A95F7" w14:textId="77777777" w:rsidR="00A60CAA" w:rsidRDefault="00A60CAA" w:rsidP="009B04D6"/>
    <w:p w14:paraId="7B5FBA88" w14:textId="2D7B4ECB" w:rsidR="009B04D6" w:rsidRDefault="009B04D6" w:rsidP="009B04D6">
      <w:r w:rsidRPr="009B04D6">
        <w:t xml:space="preserve">The course will make use of the R computing environment.  R is a statistical software package that is available for free download.  I strongly encourage you to make use of RStudio, as this platform will be used heavily in future courses.  This course will get you the tiniest start on R.  </w:t>
      </w:r>
    </w:p>
    <w:p w14:paraId="669D5A0F" w14:textId="77777777" w:rsidR="00D95994" w:rsidRPr="009B04D6" w:rsidRDefault="00D95994" w:rsidP="009B04D6"/>
    <w:p w14:paraId="1C4AA8FD" w14:textId="13811126" w:rsidR="00245788" w:rsidRPr="009B04D6" w:rsidRDefault="009B04D6" w:rsidP="009B04D6">
      <w:pPr>
        <w:rPr>
          <w:rFonts w:asciiTheme="minorHAnsi" w:hAnsiTheme="minorHAnsi" w:cstheme="minorHAnsi"/>
          <w:b/>
          <w:bCs/>
          <w:sz w:val="36"/>
          <w:szCs w:val="36"/>
        </w:rPr>
      </w:pPr>
      <w:r w:rsidRPr="009B04D6">
        <w:rPr>
          <w:rFonts w:asciiTheme="minorHAnsi" w:hAnsiTheme="minorHAnsi" w:cstheme="minorHAnsi"/>
          <w:b/>
          <w:bCs/>
          <w:sz w:val="36"/>
          <w:szCs w:val="36"/>
        </w:rPr>
        <w:t>Grading</w:t>
      </w:r>
    </w:p>
    <w:p w14:paraId="295FF8C1" w14:textId="77777777" w:rsidR="00A60CAA" w:rsidRDefault="00A60CAA" w:rsidP="009B04D6"/>
    <w:p w14:paraId="3981CC4D" w14:textId="62426D17" w:rsidR="009B04D6" w:rsidRPr="009B04D6" w:rsidRDefault="009B04D6" w:rsidP="009B04D6">
      <w:r w:rsidRPr="009B04D6">
        <w:t xml:space="preserve">The final course grade will consist of </w:t>
      </w:r>
    </w:p>
    <w:p w14:paraId="43877A31" w14:textId="77777777" w:rsidR="009B04D6" w:rsidRPr="009B04D6" w:rsidRDefault="009B04D6" w:rsidP="009B04D6">
      <w:r w:rsidRPr="009B04D6">
        <w:tab/>
        <w:t>Homework: 15%</w:t>
      </w:r>
    </w:p>
    <w:p w14:paraId="3F6789EF" w14:textId="77777777" w:rsidR="009B04D6" w:rsidRPr="009B04D6" w:rsidRDefault="009B04D6" w:rsidP="009B04D6">
      <w:r w:rsidRPr="009B04D6">
        <w:tab/>
        <w:t>Exam 1: 25%</w:t>
      </w:r>
    </w:p>
    <w:p w14:paraId="02237164" w14:textId="77777777" w:rsidR="009B04D6" w:rsidRPr="009B04D6" w:rsidRDefault="009B04D6" w:rsidP="009B04D6">
      <w:r w:rsidRPr="009B04D6">
        <w:tab/>
        <w:t>Exam 2: 25%</w:t>
      </w:r>
    </w:p>
    <w:p w14:paraId="24C1BB75" w14:textId="77777777" w:rsidR="009B04D6" w:rsidRPr="009B04D6" w:rsidRDefault="009B04D6" w:rsidP="009B04D6">
      <w:r w:rsidRPr="009B04D6">
        <w:tab/>
        <w:t>Final Exam: 35%</w:t>
      </w:r>
    </w:p>
    <w:p w14:paraId="37413ED7" w14:textId="77777777" w:rsidR="009B04D6" w:rsidRPr="009B04D6" w:rsidRDefault="009B04D6" w:rsidP="009B04D6">
      <w:r w:rsidRPr="009B04D6">
        <w:t xml:space="preserve">Your lowest homework score will </w:t>
      </w:r>
      <w:proofErr w:type="gramStart"/>
      <w:r w:rsidRPr="009B04D6">
        <w:t>be dropped</w:t>
      </w:r>
      <w:proofErr w:type="gramEnd"/>
      <w:r w:rsidRPr="009B04D6">
        <w:t xml:space="preserve"> before computing your grade.  </w:t>
      </w:r>
    </w:p>
    <w:p w14:paraId="5D148596" w14:textId="77777777" w:rsidR="009B04D6" w:rsidRPr="00932495" w:rsidRDefault="009B04D6" w:rsidP="009B04D6">
      <w:pPr>
        <w:pStyle w:val="Heading3"/>
      </w:pPr>
      <w:r w:rsidRPr="00932495">
        <w:t>Grading Scale</w:t>
      </w:r>
    </w:p>
    <w:p w14:paraId="644265A6" w14:textId="77777777" w:rsidR="00A60CAA" w:rsidRDefault="00A60CAA" w:rsidP="009B04D6"/>
    <w:p w14:paraId="7755B045" w14:textId="52FD8E21" w:rsidR="009B04D6" w:rsidRDefault="009B04D6" w:rsidP="009B04D6">
      <w:r w:rsidRPr="00FF6EEF">
        <w:t xml:space="preserve">For the broad grade categories (A/B/C/D, without pluses or minuses), the grade cutoffs will not be higher than 90% for an A, 80% for a B, 70% for a C, and 60% for a D.  I reserve the right to adjust these cutoffs if I deem it appropriate.  The actual </w:t>
      </w:r>
      <w:r w:rsidR="001A2757">
        <w:t xml:space="preserve">letter </w:t>
      </w:r>
      <w:r w:rsidRPr="00FF6EEF">
        <w:t xml:space="preserve">grades may be higher than </w:t>
      </w:r>
      <w:r w:rsidR="001A2757">
        <w:t xml:space="preserve">indicated by these </w:t>
      </w:r>
      <w:r w:rsidRPr="00FF6EEF">
        <w:t xml:space="preserve">“standard cutoffs”.  Grades for all students will be assigned in the same fashion.  </w:t>
      </w:r>
    </w:p>
    <w:p w14:paraId="007937F1" w14:textId="77777777" w:rsidR="00FF6EEF" w:rsidRPr="00FF6EEF" w:rsidRDefault="00FF6EEF" w:rsidP="009B04D6"/>
    <w:p w14:paraId="2D582CAC" w14:textId="77777777" w:rsidR="009B04D6" w:rsidRPr="00FF6EEF" w:rsidRDefault="009B04D6" w:rsidP="009B04D6">
      <w:pPr>
        <w:rPr>
          <w:rFonts w:asciiTheme="minorHAnsi" w:hAnsiTheme="minorHAnsi" w:cstheme="minorHAnsi"/>
          <w:b/>
          <w:bCs/>
          <w:sz w:val="36"/>
          <w:szCs w:val="36"/>
        </w:rPr>
      </w:pPr>
      <w:r w:rsidRPr="00FF6EEF">
        <w:rPr>
          <w:rFonts w:asciiTheme="minorHAnsi" w:hAnsiTheme="minorHAnsi" w:cstheme="minorHAnsi"/>
          <w:b/>
          <w:bCs/>
          <w:sz w:val="36"/>
          <w:szCs w:val="36"/>
        </w:rPr>
        <w:t>Homework assignments</w:t>
      </w:r>
    </w:p>
    <w:p w14:paraId="4241022F" w14:textId="77777777" w:rsidR="00A60CAA" w:rsidRDefault="00A60CAA" w:rsidP="009B04D6"/>
    <w:p w14:paraId="2AB681A7" w14:textId="76EB76FF" w:rsidR="009B04D6" w:rsidRDefault="009B04D6" w:rsidP="009B04D6">
      <w:r w:rsidRPr="00FF6EEF">
        <w:t xml:space="preserve">Homework assignments will be posted on Carmen.  There will be approximately eight homework assignments during the term.  Problems will be a mix of textbook-style problems, problems motivated by applications, and problems that require you to use R.  </w:t>
      </w:r>
      <w:proofErr w:type="gramStart"/>
      <w:r w:rsidRPr="00FF6EEF">
        <w:t>Questions</w:t>
      </w:r>
      <w:proofErr w:type="gramEnd"/>
      <w:r w:rsidRPr="00FF6EEF">
        <w:t xml:space="preserve"> from the textbook are for the edition listed above.  </w:t>
      </w:r>
    </w:p>
    <w:p w14:paraId="0A89EBF4" w14:textId="77777777" w:rsidR="00FF6EEF" w:rsidRPr="00FF6EEF" w:rsidRDefault="00FF6EEF" w:rsidP="009B04D6"/>
    <w:p w14:paraId="36989BDD" w14:textId="60704CD0" w:rsidR="009B04D6" w:rsidRDefault="009B04D6" w:rsidP="009B04D6">
      <w:r w:rsidRPr="00FF6EEF">
        <w:t xml:space="preserve">You are encouraged to talk to other students </w:t>
      </w:r>
      <w:proofErr w:type="gramStart"/>
      <w:r w:rsidRPr="00FF6EEF">
        <w:t>in</w:t>
      </w:r>
      <w:proofErr w:type="gramEnd"/>
      <w:r w:rsidRPr="00FF6EEF">
        <w:t xml:space="preserve"> the course about </w:t>
      </w:r>
      <w:proofErr w:type="gramStart"/>
      <w:r w:rsidRPr="00FF6EEF">
        <w:t>the homework</w:t>
      </w:r>
      <w:proofErr w:type="gramEnd"/>
      <w:r w:rsidRPr="00FF6EEF">
        <w:t xml:space="preserve"> problems and to work on them together.  However, each student must write up their own homework to </w:t>
      </w:r>
      <w:proofErr w:type="gramStart"/>
      <w:r w:rsidRPr="00FF6EEF">
        <w:t>turn</w:t>
      </w:r>
      <w:proofErr w:type="gramEnd"/>
      <w:r w:rsidRPr="00FF6EEF">
        <w:t xml:space="preserve"> in.  Do not copy any part of another student’s homework.  Use of homework solutions from previous offerings of the course or of solutions found online or elsewhere is not allowed.  You are also not allowed to disseminate the homework assignments or solutions to them.  Nor are you allowed to knowingly facilitate others’ doing so.</w:t>
      </w:r>
      <w:r w:rsidR="008F35A7">
        <w:t xml:space="preserve">  For more, see below, under “Other course policies – specific to this course”.  </w:t>
      </w:r>
    </w:p>
    <w:p w14:paraId="3875F77A" w14:textId="77777777" w:rsidR="00FF6EEF" w:rsidRPr="00FF6EEF" w:rsidRDefault="00FF6EEF" w:rsidP="009B04D6"/>
    <w:p w14:paraId="17A04FF8" w14:textId="77777777" w:rsidR="009B04D6" w:rsidRPr="00FF6EEF" w:rsidRDefault="009B04D6" w:rsidP="009B04D6">
      <w:pPr>
        <w:rPr>
          <w:color w:val="4F81BD" w:themeColor="accent1"/>
        </w:rPr>
      </w:pPr>
      <w:r w:rsidRPr="00FE1A3B">
        <w:rPr>
          <w:color w:val="ED0000"/>
        </w:rPr>
        <w:lastRenderedPageBreak/>
        <w:t xml:space="preserve">Your solutions to the homework assignment are to be uploaded to CARMEN as a pdf.  Your solutions can be (neatly) handwritten, say on an </w:t>
      </w:r>
      <w:proofErr w:type="spellStart"/>
      <w:r w:rsidRPr="00FE1A3B">
        <w:rPr>
          <w:color w:val="ED0000"/>
        </w:rPr>
        <w:t>ipad</w:t>
      </w:r>
      <w:proofErr w:type="spellEnd"/>
      <w:r w:rsidRPr="00FE1A3B">
        <w:rPr>
          <w:color w:val="ED0000"/>
        </w:rPr>
        <w:t xml:space="preserve"> in Notability or a similar app, or typed before turning them into a pdf.  Alternatively, a </w:t>
      </w:r>
      <w:proofErr w:type="gramStart"/>
      <w:r w:rsidRPr="00FE1A3B">
        <w:rPr>
          <w:color w:val="ED0000"/>
        </w:rPr>
        <w:t>high quality</w:t>
      </w:r>
      <w:proofErr w:type="gramEnd"/>
      <w:r w:rsidRPr="00FE1A3B">
        <w:rPr>
          <w:color w:val="ED0000"/>
        </w:rPr>
        <w:t xml:space="preserve"> picture may be turned into a pdf.  R code and output should be in typewritten form.  Clearly label the problems.  This will help the grader immensely. </w:t>
      </w:r>
      <w:r w:rsidRPr="00FF6EEF">
        <w:rPr>
          <w:color w:val="4F81BD" w:themeColor="accent1"/>
        </w:rPr>
        <w:t xml:space="preserve"> </w:t>
      </w:r>
    </w:p>
    <w:p w14:paraId="7C289908" w14:textId="77777777" w:rsidR="009B04D6" w:rsidRPr="00645DD5" w:rsidRDefault="009B04D6" w:rsidP="009B04D6">
      <w:pPr>
        <w:pStyle w:val="Heading3"/>
      </w:pPr>
      <w:r w:rsidRPr="00645DD5">
        <w:t>Late assignments</w:t>
      </w:r>
    </w:p>
    <w:p w14:paraId="4AD20A8C" w14:textId="77777777" w:rsidR="00A60CAA" w:rsidRDefault="00A60CAA" w:rsidP="009B04D6"/>
    <w:p w14:paraId="3C83D419" w14:textId="765C37B5" w:rsidR="009B04D6" w:rsidRPr="00096DF6" w:rsidRDefault="009B04D6" w:rsidP="009B04D6">
      <w:r w:rsidRPr="00096DF6">
        <w:t xml:space="preserve">There will be a deduction of 10% for homework assignments that are one day late; 20% for assignments that are two days late.  Assignments will not be accepted if more than two days late – the grade on such an assignment will be zero.  </w:t>
      </w:r>
    </w:p>
    <w:p w14:paraId="37571D36" w14:textId="77777777" w:rsidR="00CC5A70" w:rsidRDefault="00CC5A70" w:rsidP="009B04D6">
      <w:pPr>
        <w:rPr>
          <w:rFonts w:ascii="Arial" w:hAnsi="Arial" w:cs="Arial"/>
        </w:rPr>
      </w:pPr>
    </w:p>
    <w:p w14:paraId="286C973A" w14:textId="77777777" w:rsidR="009B04D6" w:rsidRPr="00CC5A70" w:rsidRDefault="009B04D6" w:rsidP="009B04D6">
      <w:pPr>
        <w:rPr>
          <w:rFonts w:asciiTheme="minorHAnsi" w:hAnsiTheme="minorHAnsi" w:cstheme="minorHAnsi"/>
          <w:b/>
          <w:bCs/>
          <w:sz w:val="36"/>
          <w:szCs w:val="36"/>
        </w:rPr>
      </w:pPr>
      <w:r w:rsidRPr="00CC5A70">
        <w:rPr>
          <w:rFonts w:asciiTheme="minorHAnsi" w:hAnsiTheme="minorHAnsi" w:cstheme="minorHAnsi"/>
          <w:b/>
          <w:bCs/>
          <w:sz w:val="36"/>
          <w:szCs w:val="36"/>
        </w:rPr>
        <w:t>Exams</w:t>
      </w:r>
    </w:p>
    <w:p w14:paraId="18F7D2BC" w14:textId="77777777" w:rsidR="00A60CAA" w:rsidRDefault="00A60CAA" w:rsidP="009B04D6"/>
    <w:p w14:paraId="68F2653C" w14:textId="0C75A998" w:rsidR="009B04D6" w:rsidRPr="00096DF6" w:rsidRDefault="009B04D6" w:rsidP="009B04D6">
      <w:r w:rsidRPr="00096DF6">
        <w:t xml:space="preserve">There will be three in-class exams.  The exams will cover lecture material, assigned reading, and homework.  Tentative dates will be available on the Carmen site.  The dates for the two “midterm” exams are tentative and may be adjusted.  The final exam will take place as scheduled.  </w:t>
      </w:r>
    </w:p>
    <w:p w14:paraId="3BE7217D" w14:textId="77777777" w:rsidR="00CC5A70" w:rsidRPr="00096DF6" w:rsidRDefault="00CC5A70" w:rsidP="009B04D6"/>
    <w:p w14:paraId="36228E7B" w14:textId="77777777" w:rsidR="009B04D6" w:rsidRPr="00096DF6" w:rsidRDefault="009B04D6" w:rsidP="009B04D6">
      <w:r w:rsidRPr="00096DF6">
        <w:t xml:space="preserve">For the exams, statistical tables will be provided (if needed).  You may use a calculator, but no communication devices (e.g., phones) are allowed.  For each exam, you may bring one 8.5” x 11” handwritten sheet of paper with notes and formulas.  This is a standard size sheet of paper.  </w:t>
      </w:r>
    </w:p>
    <w:p w14:paraId="71D0E3EB" w14:textId="77777777" w:rsidR="00CC5A70" w:rsidRPr="00096DF6" w:rsidRDefault="00CC5A70" w:rsidP="009B04D6"/>
    <w:p w14:paraId="66C0DCCC" w14:textId="77777777" w:rsidR="009B04D6" w:rsidRPr="00096DF6" w:rsidRDefault="009B04D6" w:rsidP="009B04D6">
      <w:r w:rsidRPr="00096DF6">
        <w:t xml:space="preserve">Make up exams require a valid excuse and official proof.  If you are unable to take an exam, notify the instructor as soon as possible.  A </w:t>
      </w:r>
      <w:proofErr w:type="spellStart"/>
      <w:r w:rsidRPr="00096DF6">
        <w:t>make up</w:t>
      </w:r>
      <w:proofErr w:type="spellEnd"/>
      <w:r w:rsidRPr="00096DF6">
        <w:t xml:space="preserve"> exam must be taken within one week of the missed exam.  Exceptions to this policy are permitted only in extreme situations.  </w:t>
      </w:r>
    </w:p>
    <w:p w14:paraId="12B26E73" w14:textId="77777777" w:rsidR="00CC5A70" w:rsidRPr="00932495" w:rsidRDefault="00CC5A70" w:rsidP="009B04D6">
      <w:pPr>
        <w:rPr>
          <w:rFonts w:ascii="Arial" w:hAnsi="Arial" w:cs="Arial"/>
        </w:rPr>
      </w:pPr>
    </w:p>
    <w:p w14:paraId="0FE36F54" w14:textId="77777777" w:rsidR="009B04D6" w:rsidRPr="00CC5A70" w:rsidRDefault="009B04D6" w:rsidP="009B04D6">
      <w:pPr>
        <w:rPr>
          <w:rFonts w:asciiTheme="minorHAnsi" w:hAnsiTheme="minorHAnsi" w:cstheme="minorHAnsi"/>
          <w:b/>
          <w:bCs/>
          <w:sz w:val="36"/>
          <w:szCs w:val="36"/>
        </w:rPr>
      </w:pPr>
      <w:r w:rsidRPr="00CC5A70">
        <w:rPr>
          <w:rFonts w:asciiTheme="minorHAnsi" w:hAnsiTheme="minorHAnsi" w:cstheme="minorHAnsi"/>
          <w:b/>
          <w:bCs/>
          <w:sz w:val="36"/>
          <w:szCs w:val="36"/>
        </w:rPr>
        <w:t>Grade disputes</w:t>
      </w:r>
    </w:p>
    <w:p w14:paraId="62B5F529" w14:textId="77777777" w:rsidR="00CC5A70" w:rsidRPr="00932495" w:rsidRDefault="00CC5A70" w:rsidP="009B04D6">
      <w:pPr>
        <w:rPr>
          <w:rFonts w:ascii="Arial" w:hAnsi="Arial" w:cs="Arial"/>
        </w:rPr>
      </w:pPr>
    </w:p>
    <w:p w14:paraId="2332AE9A" w14:textId="77777777" w:rsidR="009B04D6" w:rsidRPr="00096DF6" w:rsidRDefault="009B04D6" w:rsidP="009B04D6">
      <w:r w:rsidRPr="00096DF6">
        <w:t xml:space="preserve">If you wish to dispute a grade on homework or an exam, you must raise the issue, in writing, within one week of the homework or exam being returned to the class.  Disputes that are raised later than that will not be considered for a regrade.  </w:t>
      </w:r>
    </w:p>
    <w:p w14:paraId="582127E0" w14:textId="77777777" w:rsidR="00CC5A70" w:rsidRPr="00932495" w:rsidRDefault="00CC5A70" w:rsidP="009B04D6">
      <w:pPr>
        <w:rPr>
          <w:rFonts w:ascii="Arial" w:hAnsi="Arial" w:cs="Arial"/>
        </w:rPr>
      </w:pPr>
    </w:p>
    <w:p w14:paraId="6A610F8D" w14:textId="77777777" w:rsidR="009B04D6" w:rsidRPr="00245788" w:rsidRDefault="009B04D6" w:rsidP="009B04D6">
      <w:pPr>
        <w:rPr>
          <w:rFonts w:asciiTheme="minorHAnsi" w:hAnsiTheme="minorHAnsi" w:cstheme="minorHAnsi"/>
          <w:b/>
          <w:bCs/>
          <w:sz w:val="28"/>
          <w:szCs w:val="28"/>
        </w:rPr>
      </w:pPr>
      <w:r w:rsidRPr="00245788">
        <w:rPr>
          <w:rFonts w:asciiTheme="minorHAnsi" w:hAnsiTheme="minorHAnsi" w:cstheme="minorHAnsi"/>
          <w:b/>
          <w:bCs/>
          <w:sz w:val="28"/>
          <w:szCs w:val="28"/>
        </w:rPr>
        <w:t>Special considerations</w:t>
      </w:r>
    </w:p>
    <w:p w14:paraId="68D16F4E" w14:textId="77777777" w:rsidR="00CC5A70" w:rsidRPr="00932495" w:rsidRDefault="00CC5A70" w:rsidP="009B04D6">
      <w:pPr>
        <w:rPr>
          <w:rFonts w:ascii="Arial" w:hAnsi="Arial" w:cs="Arial"/>
        </w:rPr>
      </w:pPr>
    </w:p>
    <w:p w14:paraId="289E8A9C" w14:textId="77777777" w:rsidR="009B04D6" w:rsidRPr="00096DF6" w:rsidRDefault="009B04D6" w:rsidP="009B04D6">
      <w:r w:rsidRPr="00096DF6">
        <w:t xml:space="preserve">If a situation arises that you think may hinder your progress in this class, you are expected to notify me as soon as possible.  </w:t>
      </w:r>
    </w:p>
    <w:p w14:paraId="5842E268" w14:textId="6BBE6E8E" w:rsidR="006F4FEE" w:rsidRPr="006F4FEE" w:rsidRDefault="006F4FEE" w:rsidP="006F4FEE">
      <w:pPr>
        <w:pStyle w:val="Heading2"/>
        <w:rPr>
          <w:color w:val="auto"/>
        </w:rPr>
      </w:pPr>
      <w:r w:rsidRPr="006F4FEE">
        <w:rPr>
          <w:color w:val="auto"/>
        </w:rPr>
        <w:t>Course Schedule</w:t>
      </w:r>
    </w:p>
    <w:p w14:paraId="11EB5702" w14:textId="77777777" w:rsidR="00A60CAA" w:rsidRDefault="00A60CAA" w:rsidP="006F4FEE"/>
    <w:p w14:paraId="18F49F21" w14:textId="4D35542E" w:rsidR="006F4FEE" w:rsidRPr="006F4FEE" w:rsidRDefault="006F4FEE" w:rsidP="006F4FEE">
      <w:r w:rsidRPr="006F4FEE">
        <w:t>Refer to the Carmen course page for a tentative course schedule and up-to-date assignments and due dates.</w:t>
      </w:r>
    </w:p>
    <w:p w14:paraId="2D1E1E93" w14:textId="77777777" w:rsidR="006F4FEE" w:rsidRPr="006F4FEE" w:rsidRDefault="006F4FEE" w:rsidP="006F4FEE"/>
    <w:p w14:paraId="7B896550" w14:textId="77777777" w:rsidR="006F4FEE" w:rsidRPr="006F4FEE" w:rsidRDefault="006F4FEE" w:rsidP="006F4FEE">
      <w:pPr>
        <w:rPr>
          <w:rFonts w:asciiTheme="minorHAnsi" w:hAnsiTheme="minorHAnsi" w:cstheme="minorHAnsi"/>
          <w:b/>
          <w:bCs/>
          <w:sz w:val="28"/>
          <w:szCs w:val="28"/>
        </w:rPr>
      </w:pPr>
      <w:r w:rsidRPr="006F4FEE">
        <w:rPr>
          <w:rFonts w:asciiTheme="minorHAnsi" w:hAnsiTheme="minorHAnsi" w:cstheme="minorHAnsi"/>
          <w:b/>
          <w:bCs/>
          <w:sz w:val="28"/>
          <w:szCs w:val="28"/>
        </w:rPr>
        <w:lastRenderedPageBreak/>
        <w:t>Attendance</w:t>
      </w:r>
    </w:p>
    <w:p w14:paraId="2666B4DD" w14:textId="77777777" w:rsidR="00A60CAA" w:rsidRDefault="00A60CAA" w:rsidP="006F4FEE"/>
    <w:p w14:paraId="6100B455" w14:textId="4AD69D8B" w:rsidR="006F4FEE" w:rsidRPr="006F4FEE" w:rsidRDefault="006F4FEE" w:rsidP="006F4FEE">
      <w:r w:rsidRPr="006F4FEE">
        <w:t xml:space="preserve">Attendance is obligatory but not mandatory.  But note that homework and exams may rely on material covered in class that is not in the textbook.  </w:t>
      </w:r>
    </w:p>
    <w:p w14:paraId="4EEF8AFB" w14:textId="73130DE6" w:rsidR="00B9435C" w:rsidRPr="006F4FEE" w:rsidRDefault="00B9435C" w:rsidP="00082238">
      <w:pPr>
        <w:rPr>
          <w:iCs/>
        </w:rPr>
      </w:pPr>
    </w:p>
    <w:p w14:paraId="47A27B73" w14:textId="1A09CFB5" w:rsidR="00FA756F" w:rsidRPr="007962D2" w:rsidRDefault="00CF638B" w:rsidP="00830320">
      <w:pPr>
        <w:pStyle w:val="Heading1"/>
        <w:rPr>
          <w:rFonts w:cs="Arial"/>
          <w:color w:val="auto"/>
        </w:rPr>
      </w:pPr>
      <w:r w:rsidRPr="007962D2">
        <w:rPr>
          <w:rFonts w:cs="Arial"/>
          <w:color w:val="auto"/>
        </w:rPr>
        <w:t>Other course policies</w:t>
      </w:r>
      <w:r w:rsidR="00C12FC2" w:rsidRPr="007962D2">
        <w:rPr>
          <w:rFonts w:cs="Arial"/>
          <w:color w:val="auto"/>
        </w:rPr>
        <w:t xml:space="preserve"> – specific to this course</w:t>
      </w:r>
    </w:p>
    <w:p w14:paraId="2FBF795C" w14:textId="0E82E823" w:rsidR="00FA756F" w:rsidRPr="007962D2" w:rsidRDefault="00FA756F" w:rsidP="001D4178">
      <w:pPr>
        <w:pStyle w:val="Heading2"/>
        <w:rPr>
          <w:rFonts w:ascii="Calibri" w:hAnsi="Calibri"/>
          <w:color w:val="auto"/>
        </w:rPr>
      </w:pPr>
      <w:r w:rsidRPr="007962D2">
        <w:rPr>
          <w:rFonts w:ascii="Calibri" w:hAnsi="Calibri"/>
          <w:color w:val="auto"/>
        </w:rPr>
        <w:t>Potential disruptions to instruction</w:t>
      </w:r>
    </w:p>
    <w:p w14:paraId="29CF6DED" w14:textId="77777777" w:rsidR="00A60CAA" w:rsidRDefault="00A60CAA" w:rsidP="000061ED"/>
    <w:p w14:paraId="61E850D9" w14:textId="55A804DD" w:rsidR="000061ED" w:rsidRDefault="00F461DA" w:rsidP="000061ED">
      <w:r>
        <w:t xml:space="preserve">The planned instruction for this course may be disrupted for </w:t>
      </w:r>
      <w:proofErr w:type="gramStart"/>
      <w:r>
        <w:t>a number of</w:t>
      </w:r>
      <w:proofErr w:type="gramEnd"/>
      <w:r>
        <w:t xml:space="preserve"> reasons.  Such disruptions may affect individual students for a brief </w:t>
      </w:r>
      <w:proofErr w:type="gramStart"/>
      <w:r>
        <w:t>period of time</w:t>
      </w:r>
      <w:proofErr w:type="gramEnd"/>
      <w:r>
        <w:t xml:space="preserve">, </w:t>
      </w:r>
      <w:r w:rsidR="00392E3B">
        <w:t xml:space="preserve">the entire class, </w:t>
      </w:r>
      <w:r w:rsidR="009635BF">
        <w:t xml:space="preserve">the instructor, or the entire university.  </w:t>
      </w:r>
      <w:r w:rsidR="00854E1B">
        <w:t xml:space="preserve">If the class is disrupted, </w:t>
      </w:r>
      <w:r w:rsidR="00974D12">
        <w:t xml:space="preserve">we will </w:t>
      </w:r>
      <w:r w:rsidR="006C138D">
        <w:t xml:space="preserve">adjust as needed.  The adjustments may include changes to </w:t>
      </w:r>
      <w:r w:rsidR="00465969">
        <w:t xml:space="preserve">course delivery, assignments, grading of assignments, and determination of final course grade.  </w:t>
      </w:r>
    </w:p>
    <w:p w14:paraId="5FF6D284" w14:textId="124A23BD" w:rsidR="00746433" w:rsidRPr="007962D2" w:rsidRDefault="00746433" w:rsidP="00746433">
      <w:pPr>
        <w:pStyle w:val="Heading2"/>
        <w:rPr>
          <w:rFonts w:ascii="Calibri" w:hAnsi="Calibri"/>
          <w:color w:val="auto"/>
        </w:rPr>
      </w:pPr>
      <w:r w:rsidRPr="007962D2">
        <w:rPr>
          <w:rFonts w:ascii="Calibri" w:hAnsi="Calibri"/>
          <w:color w:val="auto"/>
        </w:rPr>
        <w:t>Student support services</w:t>
      </w:r>
    </w:p>
    <w:p w14:paraId="6EFDFF5F" w14:textId="77777777" w:rsidR="00A60CAA" w:rsidRDefault="00A60CAA" w:rsidP="00746433"/>
    <w:p w14:paraId="18D1919D" w14:textId="15B8D632" w:rsidR="00746433" w:rsidRPr="00C07A55" w:rsidRDefault="004B4818" w:rsidP="00746433">
      <w:pPr>
        <w:rPr>
          <w:u w:val="single"/>
        </w:rPr>
      </w:pPr>
      <w:r w:rsidRPr="00C07A55">
        <w:t xml:space="preserve">A robust set of student support services is available to students at </w:t>
      </w:r>
      <w:proofErr w:type="gramStart"/>
      <w:r w:rsidR="00F01FE9" w:rsidRPr="00C07A55">
        <w:t>The Ohio</w:t>
      </w:r>
      <w:proofErr w:type="gramEnd"/>
      <w:r w:rsidR="00F01FE9" w:rsidRPr="00C07A55">
        <w:t xml:space="preserve"> State </w:t>
      </w:r>
      <w:r w:rsidR="00C12FC2" w:rsidRPr="00C07A55">
        <w:t xml:space="preserve">University.  </w:t>
      </w:r>
      <w:r w:rsidR="00CB1A21" w:rsidRPr="00C07A55">
        <w:t>Information on s</w:t>
      </w:r>
      <w:r w:rsidR="00746433" w:rsidRPr="00C07A55">
        <w:t xml:space="preserve">tudent support services </w:t>
      </w:r>
      <w:r w:rsidR="00CB1A21" w:rsidRPr="00C07A55">
        <w:t>is available at</w:t>
      </w:r>
      <w:r w:rsidR="00D07718" w:rsidRPr="00C07A55">
        <w:t xml:space="preserve"> </w:t>
      </w:r>
      <w:hyperlink r:id="rId8" w:history="1">
        <w:r w:rsidR="00F01FE9" w:rsidRPr="00C07A55">
          <w:rPr>
            <w:rStyle w:val="Hyperlink"/>
            <w:color w:val="auto"/>
          </w:rPr>
          <w:t>https://studentlife.osu.edu</w:t>
        </w:r>
      </w:hyperlink>
      <w:r w:rsidR="00746433" w:rsidRPr="00C07A55">
        <w:t xml:space="preserve">. </w:t>
      </w:r>
    </w:p>
    <w:p w14:paraId="20F96354" w14:textId="33C2B0F1" w:rsidR="00996A6B" w:rsidRPr="007962D2" w:rsidRDefault="00996A6B" w:rsidP="00996A6B">
      <w:pPr>
        <w:pStyle w:val="Heading2"/>
        <w:rPr>
          <w:rFonts w:ascii="Calibri" w:hAnsi="Calibri"/>
          <w:color w:val="auto"/>
        </w:rPr>
      </w:pPr>
      <w:bookmarkStart w:id="0" w:name="OLE_LINK3"/>
      <w:bookmarkStart w:id="1" w:name="OLE_LINK4"/>
      <w:r w:rsidRPr="007962D2">
        <w:rPr>
          <w:rFonts w:ascii="Calibri" w:hAnsi="Calibri"/>
          <w:color w:val="auto"/>
        </w:rPr>
        <w:t>Academic integrity policy</w:t>
      </w:r>
    </w:p>
    <w:bookmarkEnd w:id="0"/>
    <w:bookmarkEnd w:id="1"/>
    <w:p w14:paraId="4EED74CC" w14:textId="46165B18" w:rsidR="003E5F90" w:rsidRDefault="00013921" w:rsidP="00074DF9">
      <w:pPr>
        <w:pStyle w:val="Heading3"/>
        <w:rPr>
          <w:rFonts w:ascii="Times New Roman" w:hAnsi="Times New Roman" w:cs="Times New Roman"/>
          <w:b w:val="0"/>
          <w:bCs/>
          <w:sz w:val="24"/>
        </w:rPr>
      </w:pPr>
      <w:r>
        <w:rPr>
          <w:rFonts w:ascii="Times New Roman" w:hAnsi="Times New Roman" w:cs="Times New Roman"/>
          <w:b w:val="0"/>
          <w:bCs/>
          <w:sz w:val="24"/>
        </w:rPr>
        <w:t xml:space="preserve">The main purpose of this </w:t>
      </w:r>
      <w:r w:rsidR="004D74BA">
        <w:rPr>
          <w:rFonts w:ascii="Times New Roman" w:hAnsi="Times New Roman" w:cs="Times New Roman"/>
          <w:b w:val="0"/>
          <w:bCs/>
          <w:sz w:val="24"/>
        </w:rPr>
        <w:t xml:space="preserve">course is for you to learn the material and to </w:t>
      </w:r>
      <w:r w:rsidR="009207F9">
        <w:rPr>
          <w:rFonts w:ascii="Times New Roman" w:hAnsi="Times New Roman" w:cs="Times New Roman"/>
          <w:b w:val="0"/>
          <w:bCs/>
          <w:sz w:val="24"/>
        </w:rPr>
        <w:t xml:space="preserve">increase your understanding of Statistics.  </w:t>
      </w:r>
      <w:r w:rsidR="00805D4B">
        <w:rPr>
          <w:rFonts w:ascii="Times New Roman" w:hAnsi="Times New Roman" w:cs="Times New Roman"/>
          <w:b w:val="0"/>
          <w:bCs/>
          <w:sz w:val="24"/>
        </w:rPr>
        <w:t>For the homework assignments, you</w:t>
      </w:r>
      <w:r w:rsidR="00711863">
        <w:rPr>
          <w:rFonts w:ascii="Times New Roman" w:hAnsi="Times New Roman" w:cs="Times New Roman"/>
          <w:b w:val="0"/>
          <w:bCs/>
          <w:sz w:val="24"/>
        </w:rPr>
        <w:t xml:space="preserve"> can </w:t>
      </w:r>
      <w:r w:rsidR="00805D4B">
        <w:rPr>
          <w:rFonts w:ascii="Times New Roman" w:hAnsi="Times New Roman" w:cs="Times New Roman"/>
          <w:b w:val="0"/>
          <w:bCs/>
          <w:sz w:val="24"/>
        </w:rPr>
        <w:t xml:space="preserve">talk with fellow </w:t>
      </w:r>
      <w:proofErr w:type="gramStart"/>
      <w:r w:rsidR="00805D4B">
        <w:rPr>
          <w:rFonts w:ascii="Times New Roman" w:hAnsi="Times New Roman" w:cs="Times New Roman"/>
          <w:b w:val="0"/>
          <w:bCs/>
          <w:sz w:val="24"/>
        </w:rPr>
        <w:t>students</w:t>
      </w:r>
      <w:proofErr w:type="gramEnd"/>
      <w:r w:rsidR="00137134">
        <w:rPr>
          <w:rFonts w:ascii="Times New Roman" w:hAnsi="Times New Roman" w:cs="Times New Roman"/>
          <w:b w:val="0"/>
          <w:bCs/>
          <w:sz w:val="24"/>
        </w:rPr>
        <w:t xml:space="preserve"> </w:t>
      </w:r>
      <w:r w:rsidR="002E1723">
        <w:rPr>
          <w:rFonts w:ascii="Times New Roman" w:hAnsi="Times New Roman" w:cs="Times New Roman"/>
          <w:b w:val="0"/>
          <w:bCs/>
          <w:sz w:val="24"/>
        </w:rPr>
        <w:t xml:space="preserve">and you can work on the problems with them.  </w:t>
      </w:r>
      <w:r w:rsidR="0018449D">
        <w:rPr>
          <w:rFonts w:ascii="Times New Roman" w:hAnsi="Times New Roman" w:cs="Times New Roman"/>
          <w:b w:val="0"/>
          <w:bCs/>
          <w:sz w:val="24"/>
        </w:rPr>
        <w:t xml:space="preserve">You may even wish to </w:t>
      </w:r>
      <w:r w:rsidR="00545E6E">
        <w:rPr>
          <w:rFonts w:ascii="Times New Roman" w:hAnsi="Times New Roman" w:cs="Times New Roman"/>
          <w:b w:val="0"/>
          <w:bCs/>
          <w:sz w:val="24"/>
        </w:rPr>
        <w:t xml:space="preserve">look on the web or use </w:t>
      </w:r>
      <w:r w:rsidR="00137134">
        <w:rPr>
          <w:rFonts w:ascii="Times New Roman" w:hAnsi="Times New Roman" w:cs="Times New Roman"/>
          <w:b w:val="0"/>
          <w:bCs/>
          <w:sz w:val="24"/>
        </w:rPr>
        <w:t xml:space="preserve">AI tools </w:t>
      </w:r>
      <w:r w:rsidR="00FB5C75">
        <w:rPr>
          <w:rFonts w:ascii="Times New Roman" w:hAnsi="Times New Roman" w:cs="Times New Roman"/>
          <w:b w:val="0"/>
          <w:bCs/>
          <w:sz w:val="24"/>
        </w:rPr>
        <w:t xml:space="preserve">when working on </w:t>
      </w:r>
      <w:proofErr w:type="gramStart"/>
      <w:r w:rsidR="00FB5C75">
        <w:rPr>
          <w:rFonts w:ascii="Times New Roman" w:hAnsi="Times New Roman" w:cs="Times New Roman"/>
          <w:b w:val="0"/>
          <w:bCs/>
          <w:sz w:val="24"/>
        </w:rPr>
        <w:t>the homework</w:t>
      </w:r>
      <w:proofErr w:type="gramEnd"/>
      <w:r w:rsidR="00FB5C75">
        <w:rPr>
          <w:rFonts w:ascii="Times New Roman" w:hAnsi="Times New Roman" w:cs="Times New Roman"/>
          <w:b w:val="0"/>
          <w:bCs/>
          <w:sz w:val="24"/>
        </w:rPr>
        <w:t xml:space="preserve">.  This is </w:t>
      </w:r>
      <w:r w:rsidR="00234C56">
        <w:rPr>
          <w:rFonts w:ascii="Times New Roman" w:hAnsi="Times New Roman" w:cs="Times New Roman"/>
          <w:b w:val="0"/>
          <w:bCs/>
          <w:sz w:val="24"/>
        </w:rPr>
        <w:t>acceptable, but y</w:t>
      </w:r>
      <w:r w:rsidR="00565A95">
        <w:rPr>
          <w:rFonts w:ascii="Times New Roman" w:hAnsi="Times New Roman" w:cs="Times New Roman"/>
          <w:b w:val="0"/>
          <w:bCs/>
          <w:sz w:val="24"/>
        </w:rPr>
        <w:t>our write-up should be your own</w:t>
      </w:r>
      <w:r w:rsidR="00681C80">
        <w:rPr>
          <w:rFonts w:ascii="Times New Roman" w:hAnsi="Times New Roman" w:cs="Times New Roman"/>
          <w:b w:val="0"/>
          <w:bCs/>
          <w:sz w:val="24"/>
        </w:rPr>
        <w:t xml:space="preserve"> – not a direct </w:t>
      </w:r>
      <w:r w:rsidR="007356FF">
        <w:rPr>
          <w:rFonts w:ascii="Times New Roman" w:hAnsi="Times New Roman" w:cs="Times New Roman"/>
          <w:b w:val="0"/>
          <w:bCs/>
          <w:sz w:val="24"/>
        </w:rPr>
        <w:t xml:space="preserve">copy </w:t>
      </w:r>
      <w:r w:rsidR="00390479">
        <w:rPr>
          <w:rFonts w:ascii="Times New Roman" w:hAnsi="Times New Roman" w:cs="Times New Roman"/>
          <w:b w:val="0"/>
          <w:bCs/>
          <w:sz w:val="24"/>
        </w:rPr>
        <w:t xml:space="preserve">of a classmate’s work, of a solution found online, or </w:t>
      </w:r>
      <w:r w:rsidR="00E32EB8">
        <w:rPr>
          <w:rFonts w:ascii="Times New Roman" w:hAnsi="Times New Roman" w:cs="Times New Roman"/>
          <w:b w:val="0"/>
          <w:bCs/>
          <w:sz w:val="24"/>
        </w:rPr>
        <w:t>a write-up produced by AI</w:t>
      </w:r>
      <w:r w:rsidR="00195742">
        <w:rPr>
          <w:rFonts w:ascii="Times New Roman" w:hAnsi="Times New Roman" w:cs="Times New Roman"/>
          <w:b w:val="0"/>
          <w:bCs/>
          <w:sz w:val="24"/>
        </w:rPr>
        <w:t>.  The exams will be in-clas</w:t>
      </w:r>
      <w:r w:rsidR="00265B26">
        <w:rPr>
          <w:rFonts w:ascii="Times New Roman" w:hAnsi="Times New Roman" w:cs="Times New Roman"/>
          <w:b w:val="0"/>
          <w:bCs/>
          <w:sz w:val="24"/>
        </w:rPr>
        <w:t xml:space="preserve">s.  For them, </w:t>
      </w:r>
      <w:r w:rsidR="00E3652E">
        <w:rPr>
          <w:rFonts w:ascii="Times New Roman" w:hAnsi="Times New Roman" w:cs="Times New Roman"/>
          <w:b w:val="0"/>
          <w:bCs/>
          <w:sz w:val="24"/>
        </w:rPr>
        <w:t xml:space="preserve">you </w:t>
      </w:r>
      <w:r w:rsidR="00234C56">
        <w:rPr>
          <w:rFonts w:ascii="Times New Roman" w:hAnsi="Times New Roman" w:cs="Times New Roman"/>
          <w:b w:val="0"/>
          <w:bCs/>
          <w:sz w:val="24"/>
        </w:rPr>
        <w:t>will</w:t>
      </w:r>
      <w:r w:rsidR="00E3652E">
        <w:rPr>
          <w:rFonts w:ascii="Times New Roman" w:hAnsi="Times New Roman" w:cs="Times New Roman"/>
          <w:b w:val="0"/>
          <w:bCs/>
          <w:sz w:val="24"/>
        </w:rPr>
        <w:t xml:space="preserve"> work solely on your own</w:t>
      </w:r>
      <w:r w:rsidR="00DB7500">
        <w:rPr>
          <w:rFonts w:ascii="Times New Roman" w:hAnsi="Times New Roman" w:cs="Times New Roman"/>
          <w:b w:val="0"/>
          <w:bCs/>
          <w:sz w:val="24"/>
        </w:rPr>
        <w:t xml:space="preserve">, so make sure that </w:t>
      </w:r>
      <w:r w:rsidR="009F29CB">
        <w:rPr>
          <w:rFonts w:ascii="Times New Roman" w:hAnsi="Times New Roman" w:cs="Times New Roman"/>
          <w:b w:val="0"/>
          <w:bCs/>
          <w:sz w:val="24"/>
        </w:rPr>
        <w:t xml:space="preserve">you have </w:t>
      </w:r>
      <w:proofErr w:type="gramStart"/>
      <w:r w:rsidR="009F29CB">
        <w:rPr>
          <w:rFonts w:ascii="Times New Roman" w:hAnsi="Times New Roman" w:cs="Times New Roman"/>
          <w:b w:val="0"/>
          <w:bCs/>
          <w:sz w:val="24"/>
        </w:rPr>
        <w:t>command</w:t>
      </w:r>
      <w:proofErr w:type="gramEnd"/>
      <w:r w:rsidR="009F29CB">
        <w:rPr>
          <w:rFonts w:ascii="Times New Roman" w:hAnsi="Times New Roman" w:cs="Times New Roman"/>
          <w:b w:val="0"/>
          <w:bCs/>
          <w:sz w:val="24"/>
        </w:rPr>
        <w:t xml:space="preserve"> of the material</w:t>
      </w:r>
      <w:r w:rsidR="00E3652E">
        <w:rPr>
          <w:rFonts w:ascii="Times New Roman" w:hAnsi="Times New Roman" w:cs="Times New Roman"/>
          <w:b w:val="0"/>
          <w:bCs/>
          <w:sz w:val="24"/>
        </w:rPr>
        <w:t>.</w:t>
      </w:r>
      <w:r w:rsidR="00E510ED">
        <w:rPr>
          <w:rFonts w:ascii="Times New Roman" w:hAnsi="Times New Roman" w:cs="Times New Roman"/>
          <w:b w:val="0"/>
          <w:bCs/>
          <w:sz w:val="24"/>
        </w:rPr>
        <w:t xml:space="preserve">  </w:t>
      </w:r>
      <w:r w:rsidR="009F29CB">
        <w:rPr>
          <w:rFonts w:ascii="Times New Roman" w:hAnsi="Times New Roman" w:cs="Times New Roman"/>
          <w:b w:val="0"/>
          <w:bCs/>
          <w:sz w:val="24"/>
        </w:rPr>
        <w:t>For exams, a basic</w:t>
      </w:r>
      <w:r w:rsidR="00E510ED">
        <w:rPr>
          <w:rFonts w:ascii="Times New Roman" w:hAnsi="Times New Roman" w:cs="Times New Roman"/>
          <w:b w:val="0"/>
          <w:bCs/>
          <w:sz w:val="24"/>
        </w:rPr>
        <w:t xml:space="preserve"> calculator will be permitted but cell phones will not be permitted.  </w:t>
      </w:r>
      <w:r w:rsidR="00770DC2">
        <w:rPr>
          <w:rFonts w:ascii="Times New Roman" w:hAnsi="Times New Roman" w:cs="Times New Roman"/>
          <w:b w:val="0"/>
          <w:bCs/>
          <w:sz w:val="24"/>
        </w:rPr>
        <w:t xml:space="preserve">Tables will be provided as needed.  </w:t>
      </w:r>
    </w:p>
    <w:p w14:paraId="1F122BF8" w14:textId="172D98F8" w:rsidR="00E3652E" w:rsidRDefault="00E3652E" w:rsidP="00E3652E"/>
    <w:p w14:paraId="4B522DB2" w14:textId="39510323" w:rsidR="00E3652E" w:rsidRPr="00FE1A3B" w:rsidRDefault="00E3652E" w:rsidP="00E3652E">
      <w:pPr>
        <w:rPr>
          <w:color w:val="ED0000"/>
        </w:rPr>
      </w:pPr>
      <w:r w:rsidRPr="00FE1A3B">
        <w:rPr>
          <w:color w:val="ED0000"/>
        </w:rPr>
        <w:t>Note that th</w:t>
      </w:r>
      <w:r w:rsidR="00767705" w:rsidRPr="00FE1A3B">
        <w:rPr>
          <w:color w:val="ED0000"/>
        </w:rPr>
        <w:t xml:space="preserve">is policy of open discussion </w:t>
      </w:r>
      <w:r w:rsidR="00EC295D" w:rsidRPr="00FE1A3B">
        <w:rPr>
          <w:color w:val="ED0000"/>
        </w:rPr>
        <w:t xml:space="preserve">and use </w:t>
      </w:r>
      <w:r w:rsidR="00731F5A" w:rsidRPr="00FE1A3B">
        <w:rPr>
          <w:color w:val="ED0000"/>
        </w:rPr>
        <w:t xml:space="preserve">of AI </w:t>
      </w:r>
      <w:r w:rsidR="00767705" w:rsidRPr="00FE1A3B">
        <w:rPr>
          <w:color w:val="ED0000"/>
        </w:rPr>
        <w:t xml:space="preserve">on </w:t>
      </w:r>
      <w:proofErr w:type="gramStart"/>
      <w:r w:rsidR="00767705" w:rsidRPr="00FE1A3B">
        <w:rPr>
          <w:color w:val="ED0000"/>
        </w:rPr>
        <w:t>the homework</w:t>
      </w:r>
      <w:proofErr w:type="gramEnd"/>
      <w:r w:rsidR="00767705" w:rsidRPr="00FE1A3B">
        <w:rPr>
          <w:color w:val="ED0000"/>
        </w:rPr>
        <w:t xml:space="preserve"> is specific to th</w:t>
      </w:r>
      <w:r w:rsidR="006A63DB" w:rsidRPr="00FE1A3B">
        <w:rPr>
          <w:color w:val="ED0000"/>
        </w:rPr>
        <w:t xml:space="preserve">is course.  Other instructors and other courses </w:t>
      </w:r>
      <w:r w:rsidR="00B1633B" w:rsidRPr="00FE1A3B">
        <w:rPr>
          <w:color w:val="ED0000"/>
        </w:rPr>
        <w:t>may well have a different policy.</w:t>
      </w:r>
      <w:r w:rsidR="005C20F6" w:rsidRPr="00FE1A3B">
        <w:rPr>
          <w:color w:val="ED0000"/>
        </w:rPr>
        <w:t xml:space="preserve">  Make sure that you understand </w:t>
      </w:r>
      <w:r w:rsidR="00BC7492" w:rsidRPr="00FE1A3B">
        <w:rPr>
          <w:color w:val="ED0000"/>
        </w:rPr>
        <w:t xml:space="preserve">the policy for each course that you take.  </w:t>
      </w:r>
    </w:p>
    <w:p w14:paraId="19B50AC9" w14:textId="77777777" w:rsidR="00C93883" w:rsidRPr="00FE1A3B" w:rsidRDefault="00C93883" w:rsidP="00E3652E">
      <w:pPr>
        <w:rPr>
          <w:color w:val="ED0000"/>
        </w:rPr>
      </w:pPr>
    </w:p>
    <w:p w14:paraId="22E257FE" w14:textId="0FFAAE07" w:rsidR="00640F9E" w:rsidRPr="00FE1A3B" w:rsidRDefault="00C93883" w:rsidP="00E45488">
      <w:pPr>
        <w:rPr>
          <w:color w:val="ED0000"/>
        </w:rPr>
      </w:pPr>
      <w:r w:rsidRPr="00FE1A3B">
        <w:rPr>
          <w:color w:val="ED0000"/>
        </w:rPr>
        <w:t>Also</w:t>
      </w:r>
      <w:r w:rsidR="0039248B" w:rsidRPr="00FE1A3B">
        <w:rPr>
          <w:color w:val="ED0000"/>
        </w:rPr>
        <w:t xml:space="preserve"> </w:t>
      </w:r>
      <w:proofErr w:type="gramStart"/>
      <w:r w:rsidR="0039248B" w:rsidRPr="00FE1A3B">
        <w:rPr>
          <w:color w:val="ED0000"/>
        </w:rPr>
        <w:t>note:</w:t>
      </w:r>
      <w:proofErr w:type="gramEnd"/>
      <w:r w:rsidR="0039248B" w:rsidRPr="00FE1A3B">
        <w:rPr>
          <w:color w:val="ED0000"/>
        </w:rPr>
        <w:t xml:space="preserve">  </w:t>
      </w:r>
      <w:r w:rsidR="003C1CB4" w:rsidRPr="00FE1A3B">
        <w:rPr>
          <w:color w:val="ED0000"/>
        </w:rPr>
        <w:t xml:space="preserve">for majors, this class is </w:t>
      </w:r>
      <w:r w:rsidR="005210DB" w:rsidRPr="00FE1A3B">
        <w:rPr>
          <w:color w:val="ED0000"/>
        </w:rPr>
        <w:t>a part of the</w:t>
      </w:r>
      <w:r w:rsidR="008B4737" w:rsidRPr="00FE1A3B">
        <w:rPr>
          <w:color w:val="ED0000"/>
        </w:rPr>
        <w:t xml:space="preserve"> curriculum</w:t>
      </w:r>
      <w:r w:rsidR="005210DB" w:rsidRPr="00FE1A3B">
        <w:rPr>
          <w:color w:val="ED0000"/>
        </w:rPr>
        <w:t xml:space="preserve"> for your degree</w:t>
      </w:r>
      <w:r w:rsidR="008B4737" w:rsidRPr="00FE1A3B">
        <w:rPr>
          <w:color w:val="ED0000"/>
        </w:rPr>
        <w:t xml:space="preserve">.  </w:t>
      </w:r>
      <w:r w:rsidR="006803D1" w:rsidRPr="00FE1A3B">
        <w:rPr>
          <w:color w:val="ED0000"/>
        </w:rPr>
        <w:t xml:space="preserve">The curriculum has been designed to </w:t>
      </w:r>
      <w:r w:rsidR="001F0B52" w:rsidRPr="00FE1A3B">
        <w:rPr>
          <w:color w:val="ED0000"/>
        </w:rPr>
        <w:t xml:space="preserve">give you </w:t>
      </w:r>
      <w:r w:rsidR="005960B1" w:rsidRPr="00FE1A3B">
        <w:rPr>
          <w:color w:val="ED0000"/>
        </w:rPr>
        <w:t>the</w:t>
      </w:r>
      <w:r w:rsidR="001F0B52" w:rsidRPr="00FE1A3B">
        <w:rPr>
          <w:color w:val="ED0000"/>
        </w:rPr>
        <w:t xml:space="preserve"> br</w:t>
      </w:r>
      <w:r w:rsidR="005960B1" w:rsidRPr="00FE1A3B">
        <w:rPr>
          <w:color w:val="ED0000"/>
        </w:rPr>
        <w:t>eadth of skills and knowledge needed to function as an effective professional statistician / biostatistician / data scientist</w:t>
      </w:r>
      <w:r w:rsidR="005210DB" w:rsidRPr="00FE1A3B">
        <w:rPr>
          <w:color w:val="ED0000"/>
        </w:rPr>
        <w:t xml:space="preserve"> upon graduation or to </w:t>
      </w:r>
      <w:proofErr w:type="gramStart"/>
      <w:r w:rsidR="005210DB" w:rsidRPr="00FE1A3B">
        <w:rPr>
          <w:color w:val="ED0000"/>
        </w:rPr>
        <w:t>continue on</w:t>
      </w:r>
      <w:proofErr w:type="gramEnd"/>
      <w:r w:rsidR="005210DB" w:rsidRPr="00FE1A3B">
        <w:rPr>
          <w:color w:val="ED0000"/>
        </w:rPr>
        <w:t xml:space="preserve"> to graduate education.</w:t>
      </w:r>
      <w:r w:rsidR="005960B1" w:rsidRPr="00FE1A3B">
        <w:rPr>
          <w:color w:val="ED0000"/>
        </w:rPr>
        <w:t xml:space="preserve">  </w:t>
      </w:r>
      <w:r w:rsidR="003E00A8" w:rsidRPr="00FE1A3B">
        <w:rPr>
          <w:color w:val="ED0000"/>
        </w:rPr>
        <w:t>The best route to success i</w:t>
      </w:r>
      <w:r w:rsidR="009C678E" w:rsidRPr="00FE1A3B">
        <w:rPr>
          <w:color w:val="ED0000"/>
        </w:rPr>
        <w:t xml:space="preserve">n the program – and </w:t>
      </w:r>
      <w:r w:rsidR="00222BBC" w:rsidRPr="00FE1A3B">
        <w:rPr>
          <w:color w:val="ED0000"/>
        </w:rPr>
        <w:t xml:space="preserve">for your future career – is </w:t>
      </w:r>
      <w:r w:rsidR="00B8209A" w:rsidRPr="00FE1A3B">
        <w:rPr>
          <w:color w:val="ED0000"/>
        </w:rPr>
        <w:t>to absorb much from the courses</w:t>
      </w:r>
      <w:r w:rsidR="00E23861" w:rsidRPr="00FE1A3B">
        <w:rPr>
          <w:color w:val="ED0000"/>
        </w:rPr>
        <w:t xml:space="preserve"> while taking them</w:t>
      </w:r>
      <w:r w:rsidR="009F1966" w:rsidRPr="00FE1A3B">
        <w:rPr>
          <w:color w:val="ED0000"/>
        </w:rPr>
        <w:t xml:space="preserve"> and to </w:t>
      </w:r>
      <w:r w:rsidR="00245D4A" w:rsidRPr="00FE1A3B">
        <w:rPr>
          <w:color w:val="ED0000"/>
        </w:rPr>
        <w:t xml:space="preserve">then fill in gaps in knowledge when </w:t>
      </w:r>
      <w:r w:rsidR="00484579" w:rsidRPr="00FE1A3B">
        <w:rPr>
          <w:color w:val="ED0000"/>
        </w:rPr>
        <w:t xml:space="preserve">you </w:t>
      </w:r>
      <w:r w:rsidR="00484579" w:rsidRPr="00FE1A3B">
        <w:rPr>
          <w:color w:val="ED0000"/>
        </w:rPr>
        <w:lastRenderedPageBreak/>
        <w:t>have a chance.</w:t>
      </w:r>
      <w:r w:rsidR="00231AE0" w:rsidRPr="00FE1A3B">
        <w:rPr>
          <w:color w:val="ED0000"/>
        </w:rPr>
        <w:t xml:space="preserve">  A similar comment applies for those working toward a minor and to those who are </w:t>
      </w:r>
      <w:r w:rsidR="00245788" w:rsidRPr="00FE1A3B">
        <w:rPr>
          <w:color w:val="ED0000"/>
        </w:rPr>
        <w:t>taking the course purely out of interest!</w:t>
      </w:r>
      <w:r w:rsidR="00245D4A" w:rsidRPr="00FE1A3B">
        <w:rPr>
          <w:color w:val="ED0000"/>
        </w:rPr>
        <w:t xml:space="preserve">  </w:t>
      </w:r>
    </w:p>
    <w:p w14:paraId="13D85DBC" w14:textId="77777777" w:rsidR="00640F9E" w:rsidRPr="00FE1A3B" w:rsidRDefault="00640F9E" w:rsidP="00E45488">
      <w:pPr>
        <w:rPr>
          <w:color w:val="ED0000"/>
        </w:rPr>
      </w:pPr>
    </w:p>
    <w:p w14:paraId="2DCAC289" w14:textId="77777777" w:rsidR="00F94E18" w:rsidRDefault="00783F28" w:rsidP="00F94E18">
      <w:pPr>
        <w:rPr>
          <w:rFonts w:eastAsiaTheme="minorEastAsia"/>
          <w:bCs/>
          <w:color w:val="000000"/>
        </w:rPr>
      </w:pPr>
      <w:r w:rsidRPr="00783F28">
        <w:rPr>
          <w:rFonts w:eastAsiaTheme="minorEastAsia"/>
          <w:bCs/>
          <w:color w:val="000000"/>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w:t>
      </w:r>
      <w:r w:rsidR="009D6F0F">
        <w:rPr>
          <w:rFonts w:eastAsiaTheme="minorEastAsia"/>
          <w:bCs/>
          <w:color w:val="000000"/>
        </w:rPr>
        <w:t xml:space="preserve"> </w:t>
      </w:r>
      <w:r w:rsidR="00A76774">
        <w:rPr>
          <w:rFonts w:eastAsiaTheme="minorEastAsia"/>
          <w:bCs/>
          <w:color w:val="000000"/>
        </w:rPr>
        <w:t xml:space="preserve">I will report </w:t>
      </w:r>
      <w:r w:rsidR="00373953">
        <w:rPr>
          <w:rFonts w:eastAsiaTheme="minorEastAsia"/>
          <w:bCs/>
          <w:color w:val="000000"/>
        </w:rPr>
        <w:t xml:space="preserve">serious </w:t>
      </w:r>
      <w:r w:rsidRPr="00783F28">
        <w:rPr>
          <w:rFonts w:eastAsiaTheme="minorEastAsia"/>
          <w:bCs/>
          <w:color w:val="000000"/>
        </w:rPr>
        <w:t xml:space="preserve">academic misconduct to the committee (Faculty Rule 3335-5-487). </w:t>
      </w:r>
      <w:r w:rsidR="009D6F0F">
        <w:rPr>
          <w:rFonts w:eastAsiaTheme="minorEastAsia"/>
          <w:bCs/>
          <w:color w:val="000000"/>
        </w:rPr>
        <w:t xml:space="preserve"> </w:t>
      </w:r>
      <w:r w:rsidRPr="00783F28">
        <w:rPr>
          <w:rFonts w:eastAsiaTheme="minorEastAsia"/>
          <w:bCs/>
          <w:color w:val="000000"/>
        </w:rPr>
        <w:t xml:space="preserve">For additional information, see the Code of Student Conduct </w:t>
      </w:r>
      <w:hyperlink r:id="rId9" w:history="1">
        <w:r w:rsidRPr="00102056">
          <w:rPr>
            <w:rStyle w:val="Hyperlink"/>
            <w:rFonts w:eastAsiaTheme="minorEastAsia"/>
            <w:bCs/>
          </w:rPr>
          <w:t>http://studentlife.osu.edu/csc/</w:t>
        </w:r>
      </w:hyperlink>
      <w:r w:rsidRPr="00783F28">
        <w:rPr>
          <w:rFonts w:eastAsiaTheme="minorEastAsia"/>
          <w:bCs/>
          <w:color w:val="000000"/>
        </w:rPr>
        <w:t>.</w:t>
      </w:r>
    </w:p>
    <w:p w14:paraId="4BFA59A8" w14:textId="77777777" w:rsidR="00F94E18" w:rsidRDefault="00F94E18" w:rsidP="00F94E18">
      <w:pPr>
        <w:rPr>
          <w:rFonts w:eastAsiaTheme="minorEastAsia"/>
          <w:bCs/>
          <w:color w:val="000000"/>
        </w:rPr>
      </w:pPr>
    </w:p>
    <w:p w14:paraId="6A40A5AD" w14:textId="77777777" w:rsidR="00A60CAA" w:rsidRDefault="00A60CAA" w:rsidP="00F94E18">
      <w:pPr>
        <w:rPr>
          <w:rFonts w:asciiTheme="minorHAnsi" w:hAnsiTheme="minorHAnsi" w:cstheme="minorHAnsi"/>
          <w:b/>
          <w:bCs/>
          <w:sz w:val="48"/>
          <w:szCs w:val="48"/>
        </w:rPr>
      </w:pPr>
    </w:p>
    <w:p w14:paraId="7F809B13" w14:textId="77777777" w:rsidR="00A60CAA" w:rsidRDefault="00A60CAA" w:rsidP="00F94E18">
      <w:pPr>
        <w:rPr>
          <w:rFonts w:asciiTheme="minorHAnsi" w:hAnsiTheme="minorHAnsi" w:cstheme="minorHAnsi"/>
          <w:b/>
          <w:bCs/>
          <w:sz w:val="48"/>
          <w:szCs w:val="48"/>
        </w:rPr>
      </w:pPr>
    </w:p>
    <w:p w14:paraId="67B32BD3" w14:textId="4D20D462" w:rsidR="00F94E18" w:rsidRPr="00E03E52" w:rsidRDefault="00F94754" w:rsidP="00F94E18">
      <w:pPr>
        <w:rPr>
          <w:rFonts w:asciiTheme="minorHAnsi" w:hAnsiTheme="minorHAnsi" w:cstheme="minorHAnsi"/>
          <w:b/>
          <w:bCs/>
          <w:sz w:val="48"/>
          <w:szCs w:val="48"/>
        </w:rPr>
      </w:pPr>
      <w:r w:rsidRPr="00E03E52">
        <w:rPr>
          <w:rFonts w:asciiTheme="minorHAnsi" w:hAnsiTheme="minorHAnsi" w:cstheme="minorHAnsi"/>
          <w:b/>
          <w:bCs/>
          <w:sz w:val="48"/>
          <w:szCs w:val="48"/>
        </w:rPr>
        <w:t>Standard syllabus statements</w:t>
      </w:r>
    </w:p>
    <w:p w14:paraId="13D10C0B" w14:textId="77777777" w:rsidR="00F94E18" w:rsidRPr="00F94E18" w:rsidRDefault="00F94E18" w:rsidP="00F94E18">
      <w:pPr>
        <w:rPr>
          <w:rFonts w:asciiTheme="minorHAnsi" w:hAnsiTheme="minorHAnsi" w:cstheme="minorHAnsi"/>
          <w:b/>
          <w:bCs/>
          <w:sz w:val="36"/>
          <w:szCs w:val="36"/>
        </w:rPr>
      </w:pPr>
    </w:p>
    <w:p w14:paraId="0ACC5EA4" w14:textId="77777777" w:rsidR="00F94E18" w:rsidRPr="00E03E52" w:rsidRDefault="001A7C82" w:rsidP="00F94E18">
      <w:pPr>
        <w:rPr>
          <w:rFonts w:asciiTheme="minorHAnsi" w:hAnsiTheme="minorHAnsi" w:cstheme="minorHAnsi"/>
          <w:b/>
          <w:sz w:val="36"/>
          <w:szCs w:val="36"/>
        </w:rPr>
      </w:pPr>
      <w:r w:rsidRPr="00E03E52">
        <w:rPr>
          <w:rFonts w:asciiTheme="minorHAnsi" w:hAnsiTheme="minorHAnsi" w:cstheme="minorHAnsi"/>
          <w:b/>
          <w:sz w:val="36"/>
          <w:szCs w:val="36"/>
        </w:rPr>
        <w:t>Academic Misconduct</w:t>
      </w:r>
    </w:p>
    <w:p w14:paraId="5F5116B4" w14:textId="77777777" w:rsidR="00F94E18" w:rsidRPr="00F94E18" w:rsidRDefault="00F94E18" w:rsidP="00F94E18">
      <w:pPr>
        <w:rPr>
          <w:rFonts w:asciiTheme="minorHAnsi" w:hAnsiTheme="minorHAnsi" w:cstheme="minorHAnsi"/>
          <w:b/>
          <w:sz w:val="28"/>
          <w:szCs w:val="28"/>
        </w:rPr>
      </w:pPr>
    </w:p>
    <w:p w14:paraId="3C72E4AA" w14:textId="77777777" w:rsidR="00F94E18" w:rsidRDefault="001A7C82" w:rsidP="00F94E18">
      <w:pPr>
        <w:rPr>
          <w:bCs/>
        </w:rPr>
      </w:pPr>
      <w:r w:rsidRPr="001A7C82">
        <w:rPr>
          <w:bCs/>
        </w:rPr>
        <w:t>Academic integrity is essential to maintaining an environment that fosters excellence in teaching, research, and other educational and scholarly activities. Thus, The Ohio State University and the </w:t>
      </w:r>
      <w:hyperlink r:id="rId10" w:history="1">
        <w:r w:rsidRPr="001A7C82">
          <w:rPr>
            <w:rStyle w:val="Hyperlink"/>
            <w:bCs/>
            <w:color w:val="auto"/>
          </w:rPr>
          <w:t>Committee on Academic Misconduct</w:t>
        </w:r>
      </w:hyperlink>
      <w:r w:rsidRPr="001A7C82">
        <w:rPr>
          <w:bCs/>
        </w:rPr>
        <w:t> (COAM) expect that all students have read and understand the University's </w:t>
      </w:r>
      <w:hyperlink r:id="rId11" w:history="1">
        <w:r w:rsidRPr="001A7C82">
          <w:rPr>
            <w:rStyle w:val="Hyperlink"/>
            <w:bCs/>
            <w:color w:val="auto"/>
          </w:rPr>
          <w:t>Code of Student Conduct</w:t>
        </w:r>
      </w:hyperlink>
      <w:r w:rsidRPr="001A7C82">
        <w:rPr>
          <w:bCs/>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0A6FA6D7" w14:textId="77777777" w:rsidR="00F94E18" w:rsidRDefault="00F94E18" w:rsidP="00F94E18">
      <w:pPr>
        <w:rPr>
          <w:bCs/>
        </w:rPr>
      </w:pPr>
    </w:p>
    <w:p w14:paraId="681FBDF1" w14:textId="77777777" w:rsidR="00F94E18" w:rsidRDefault="001A7C82" w:rsidP="00F94E18">
      <w:pPr>
        <w:rPr>
          <w:bCs/>
        </w:rPr>
      </w:pPr>
      <w:r w:rsidRPr="001A7C82">
        <w:rPr>
          <w:bCs/>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please review the Code of Student Conduct and, specifically, the sections dealing with academic misconduct.</w:t>
      </w:r>
    </w:p>
    <w:p w14:paraId="74C739B1" w14:textId="77777777" w:rsidR="00F94E18" w:rsidRDefault="00F94E18" w:rsidP="00F94E18">
      <w:pPr>
        <w:rPr>
          <w:bCs/>
        </w:rPr>
      </w:pPr>
    </w:p>
    <w:p w14:paraId="30AC56D4" w14:textId="77777777" w:rsidR="00B76396" w:rsidRDefault="001A7C82" w:rsidP="00B76396">
      <w:pPr>
        <w:rPr>
          <w:bCs/>
        </w:rPr>
      </w:pPr>
      <w:r w:rsidRPr="001A7C82">
        <w:rPr>
          <w:bCs/>
        </w:rPr>
        <w:t>If an instructor suspects that a student has committed academic misconduct in this course, the instructor is obligated by University Rules to report those suspicions to the Committee on Academic Misconduct. If COAM determines that a student violated the University’s Code of Student Conduct (i.e., committed academic misconduct), the sanctions for the misconduct could include a failing grade in the course and suspension or dismissal from the University.</w:t>
      </w:r>
    </w:p>
    <w:p w14:paraId="36A48F3B" w14:textId="77777777" w:rsidR="00B76396" w:rsidRDefault="00B76396" w:rsidP="00B76396">
      <w:pPr>
        <w:rPr>
          <w:bCs/>
        </w:rPr>
      </w:pPr>
    </w:p>
    <w:p w14:paraId="4CB489A2" w14:textId="77777777" w:rsidR="00B76396" w:rsidRDefault="001A7C82" w:rsidP="00B76396">
      <w:pPr>
        <w:rPr>
          <w:bCs/>
        </w:rPr>
      </w:pPr>
      <w:r w:rsidRPr="001A7C82">
        <w:rPr>
          <w:bCs/>
        </w:rPr>
        <w:t>If students have questions about the above policy or what constitutes academic misconduct in this course, they should contact the instructor.</w:t>
      </w:r>
    </w:p>
    <w:p w14:paraId="337C7228" w14:textId="77777777" w:rsidR="00B76396" w:rsidRDefault="00B76396" w:rsidP="00B76396">
      <w:pPr>
        <w:rPr>
          <w:bCs/>
        </w:rPr>
      </w:pPr>
    </w:p>
    <w:p w14:paraId="634CFB90" w14:textId="77777777" w:rsidR="00B76396" w:rsidRPr="00E03E52" w:rsidRDefault="001A7C82" w:rsidP="00B76396">
      <w:pPr>
        <w:rPr>
          <w:rFonts w:asciiTheme="minorHAnsi" w:hAnsiTheme="minorHAnsi" w:cstheme="minorHAnsi"/>
          <w:b/>
          <w:sz w:val="36"/>
          <w:szCs w:val="36"/>
        </w:rPr>
      </w:pPr>
      <w:r w:rsidRPr="00E03E52">
        <w:rPr>
          <w:rFonts w:asciiTheme="minorHAnsi" w:hAnsiTheme="minorHAnsi" w:cstheme="minorHAnsi"/>
          <w:b/>
          <w:sz w:val="36"/>
          <w:szCs w:val="36"/>
        </w:rPr>
        <w:t>Artificial Intelligence and Academic Integrity</w:t>
      </w:r>
    </w:p>
    <w:p w14:paraId="273DD519" w14:textId="77777777" w:rsidR="00B76396" w:rsidRDefault="00B76396" w:rsidP="00B76396">
      <w:pPr>
        <w:rPr>
          <w:bCs/>
        </w:rPr>
      </w:pPr>
    </w:p>
    <w:p w14:paraId="155CB495" w14:textId="77777777" w:rsidR="00B76396" w:rsidRDefault="001A7C82" w:rsidP="00B76396">
      <w:pPr>
        <w:rPr>
          <w:bCs/>
        </w:rPr>
      </w:pPr>
      <w:r w:rsidRPr="001A7C82">
        <w:rPr>
          <w:bCs/>
        </w:rPr>
        <w:t xml:space="preserve">There has been a significant increase in the popularity and availability of a variety of generative artificial intelligence (AI) tools, including ChatGPT, </w:t>
      </w:r>
      <w:proofErr w:type="spellStart"/>
      <w:r w:rsidRPr="001A7C82">
        <w:rPr>
          <w:bCs/>
        </w:rPr>
        <w:t>Sudowrite</w:t>
      </w:r>
      <w:proofErr w:type="spellEnd"/>
      <w:r w:rsidRPr="001A7C82">
        <w:rPr>
          <w:bCs/>
        </w:rPr>
        <w:t>, and others. These tools will help shape the future of work, research and technology, but when used in the wrong way, they can stand in conflict with academic integrity at Ohio State.</w:t>
      </w:r>
    </w:p>
    <w:p w14:paraId="2E46F774" w14:textId="77777777" w:rsidR="00B76396" w:rsidRDefault="00B76396" w:rsidP="00B76396">
      <w:pPr>
        <w:rPr>
          <w:bCs/>
        </w:rPr>
      </w:pPr>
    </w:p>
    <w:p w14:paraId="23A11B78" w14:textId="77777777" w:rsidR="00B76396" w:rsidRDefault="001A7C82" w:rsidP="00B76396">
      <w:pPr>
        <w:rPr>
          <w:bCs/>
        </w:rPr>
      </w:pPr>
      <w:r w:rsidRPr="001A7C82">
        <w:rPr>
          <w:bCs/>
        </w:rPr>
        <w:t xml:space="preserve">All students have important obligations under the Code of Student Conduct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w:t>
      </w:r>
      <w:proofErr w:type="gramStart"/>
      <w:r w:rsidRPr="001A7C82">
        <w:rPr>
          <w:bCs/>
        </w:rPr>
        <w:t>scholarship</w:t>
      </w:r>
      <w:proofErr w:type="gramEnd"/>
      <w:r w:rsidRPr="001A7C82">
        <w:rPr>
          <w:bCs/>
        </w:rPr>
        <w:t>,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153CEBF4" w14:textId="77777777" w:rsidR="00B76396" w:rsidRDefault="00B76396" w:rsidP="00B76396">
      <w:pPr>
        <w:rPr>
          <w:bCs/>
        </w:rPr>
      </w:pPr>
    </w:p>
    <w:p w14:paraId="425A7829" w14:textId="77777777" w:rsidR="00E03E52" w:rsidRDefault="001A7C82" w:rsidP="00E03E52">
      <w:pPr>
        <w:rPr>
          <w:bCs/>
        </w:rPr>
      </w:pPr>
      <w:r w:rsidRPr="001A7C82">
        <w:rPr>
          <w:bCs/>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2EF8F53F" w14:textId="77777777" w:rsidR="00E03E52" w:rsidRDefault="00E03E52" w:rsidP="00E03E52">
      <w:pPr>
        <w:rPr>
          <w:bCs/>
        </w:rPr>
      </w:pPr>
    </w:p>
    <w:p w14:paraId="1ECDC459" w14:textId="77777777" w:rsidR="00E03E52" w:rsidRPr="00E03E52" w:rsidRDefault="001A7C82" w:rsidP="00E03E52">
      <w:pPr>
        <w:rPr>
          <w:rFonts w:asciiTheme="minorHAnsi" w:hAnsiTheme="minorHAnsi" w:cstheme="minorHAnsi"/>
          <w:b/>
          <w:sz w:val="36"/>
          <w:szCs w:val="36"/>
        </w:rPr>
      </w:pPr>
      <w:r w:rsidRPr="00E03E52">
        <w:rPr>
          <w:rFonts w:asciiTheme="minorHAnsi" w:hAnsiTheme="minorHAnsi" w:cstheme="minorHAnsi"/>
          <w:b/>
          <w:sz w:val="36"/>
          <w:szCs w:val="36"/>
        </w:rPr>
        <w:t>Religious Accommodations</w:t>
      </w:r>
    </w:p>
    <w:p w14:paraId="27E6581B" w14:textId="77777777" w:rsidR="00E03E52" w:rsidRDefault="00E03E52" w:rsidP="00E03E52">
      <w:pPr>
        <w:rPr>
          <w:rFonts w:asciiTheme="minorHAnsi" w:hAnsiTheme="minorHAnsi" w:cstheme="minorHAnsi"/>
          <w:b/>
          <w:sz w:val="28"/>
          <w:szCs w:val="28"/>
        </w:rPr>
      </w:pPr>
    </w:p>
    <w:p w14:paraId="1BF3A24D" w14:textId="77777777" w:rsidR="00E03E52" w:rsidRDefault="001A7C82" w:rsidP="00E03E52">
      <w:pPr>
        <w:rPr>
          <w:bCs/>
        </w:rPr>
      </w:pPr>
      <w:r w:rsidRPr="001A7C82">
        <w:rPr>
          <w:bCs/>
        </w:rPr>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w:t>
      </w:r>
      <w:proofErr w:type="gramStart"/>
      <w:r w:rsidRPr="001A7C82">
        <w:rPr>
          <w:bCs/>
        </w:rPr>
        <w:t>accommodations</w:t>
      </w:r>
      <w:proofErr w:type="gramEnd"/>
      <w:r w:rsidRPr="001A7C82">
        <w:rPr>
          <w:bCs/>
        </w:rPr>
        <w:t xml:space="preserve"> within 14 days after the first instructional day of the course. Instructors in turn </w:t>
      </w:r>
      <w:proofErr w:type="gramStart"/>
      <w:r w:rsidRPr="001A7C82">
        <w:rPr>
          <w:bCs/>
        </w:rPr>
        <w:t>shall</w:t>
      </w:r>
      <w:proofErr w:type="gramEnd"/>
      <w:r w:rsidRPr="001A7C82">
        <w:rPr>
          <w:bCs/>
        </w:rPr>
        <w:t xml:space="preserve"> not question the sincerity of a student’s religious or spiritual belief system in reviewing such requests and shall keep requests for </w:t>
      </w:r>
      <w:proofErr w:type="gramStart"/>
      <w:r w:rsidRPr="001A7C82">
        <w:rPr>
          <w:bCs/>
        </w:rPr>
        <w:t>accommodations</w:t>
      </w:r>
      <w:proofErr w:type="gramEnd"/>
      <w:r w:rsidRPr="001A7C82">
        <w:rPr>
          <w:bCs/>
        </w:rPr>
        <w:t xml:space="preserve"> confidential.</w:t>
      </w:r>
    </w:p>
    <w:p w14:paraId="3C039B42" w14:textId="77777777" w:rsidR="00E03E52" w:rsidRDefault="00E03E52" w:rsidP="00E03E52">
      <w:pPr>
        <w:rPr>
          <w:bCs/>
        </w:rPr>
      </w:pPr>
    </w:p>
    <w:p w14:paraId="74A92602" w14:textId="77777777" w:rsidR="00E03E52" w:rsidRDefault="001A7C82" w:rsidP="00E03E52">
      <w:pPr>
        <w:rPr>
          <w:bCs/>
        </w:rPr>
      </w:pPr>
      <w:r w:rsidRPr="001A7C82">
        <w:rPr>
          <w:bCs/>
        </w:rPr>
        <w:t xml:space="preserve">With sufficient notice, instructors will provide students with reasonable alternative </w:t>
      </w:r>
      <w:proofErr w:type="gramStart"/>
      <w:r w:rsidRPr="001A7C82">
        <w:rPr>
          <w:bCs/>
        </w:rPr>
        <w:t>accommodations</w:t>
      </w:r>
      <w:proofErr w:type="gramEnd"/>
      <w:r w:rsidRPr="001A7C82">
        <w:rPr>
          <w:bCs/>
        </w:rPr>
        <w:t xml:space="preserve"> </w:t>
      </w:r>
      <w:proofErr w:type="gramStart"/>
      <w:r w:rsidRPr="001A7C82">
        <w:rPr>
          <w:bCs/>
        </w:rPr>
        <w:t>with regard to</w:t>
      </w:r>
      <w:proofErr w:type="gramEnd"/>
      <w:r w:rsidRPr="001A7C82">
        <w:rPr>
          <w:bCs/>
        </w:rPr>
        <w:t xml:space="preserve"> examinations and other academic requirements with respect to </w:t>
      </w:r>
      <w:proofErr w:type="gramStart"/>
      <w:r w:rsidRPr="001A7C82">
        <w:rPr>
          <w:bCs/>
        </w:rPr>
        <w:t>students’</w:t>
      </w:r>
      <w:proofErr w:type="gramEnd"/>
      <w:r w:rsidRPr="001A7C82">
        <w:rPr>
          <w:bCs/>
        </w:rPr>
        <w:t xml:space="preserve"> sincerely held religious beliefs and practices by allowing up to three absences each semester for the student to attend or participate in religious activities. Examples of religious </w:t>
      </w:r>
      <w:proofErr w:type="gramStart"/>
      <w:r w:rsidRPr="001A7C82">
        <w:rPr>
          <w:bCs/>
        </w:rPr>
        <w:t>accommodations</w:t>
      </w:r>
      <w:proofErr w:type="gramEnd"/>
      <w:r w:rsidRPr="001A7C82">
        <w:rPr>
          <w:bCs/>
        </w:rPr>
        <w:t xml:space="preserve"> can include, but are not limited to, rescheduling an exam, altering the time of a student’s presentation, allowing make-up assignments to substitute for missed class work, or flexibility in due dates or research responsibilities. If concerns arise about </w:t>
      </w:r>
      <w:proofErr w:type="gramStart"/>
      <w:r w:rsidRPr="001A7C82">
        <w:rPr>
          <w:bCs/>
        </w:rPr>
        <w:t>a requested</w:t>
      </w:r>
      <w:proofErr w:type="gramEnd"/>
      <w:r w:rsidRPr="001A7C82">
        <w:rPr>
          <w:bCs/>
        </w:rPr>
        <w:t xml:space="preserve"> accommodation, instructors are to consult their tenure initiating unit head for assistance.  </w:t>
      </w:r>
    </w:p>
    <w:p w14:paraId="3C88C9DE" w14:textId="77777777" w:rsidR="00E03E52" w:rsidRDefault="00E03E52" w:rsidP="00E03E52">
      <w:pPr>
        <w:rPr>
          <w:bCs/>
        </w:rPr>
      </w:pPr>
    </w:p>
    <w:p w14:paraId="608DCE95" w14:textId="77777777" w:rsidR="00E03E52" w:rsidRDefault="001A7C82" w:rsidP="00E03E52">
      <w:pPr>
        <w:rPr>
          <w:bCs/>
        </w:rPr>
      </w:pPr>
      <w:r w:rsidRPr="001A7C82">
        <w:rPr>
          <w:bCs/>
        </w:rPr>
        <w:lastRenderedPageBreak/>
        <w:t xml:space="preserve">A student’s request for time off shall be provided if the </w:t>
      </w:r>
      <w:proofErr w:type="gramStart"/>
      <w:r w:rsidRPr="001A7C82">
        <w:rPr>
          <w:bCs/>
        </w:rPr>
        <w:t>student’s</w:t>
      </w:r>
      <w:proofErr w:type="gramEnd"/>
      <w:r w:rsidRPr="001A7C82">
        <w:rPr>
          <w:bCs/>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w:t>
      </w:r>
      <w:proofErr w:type="gramStart"/>
      <w:r w:rsidRPr="001A7C82">
        <w:rPr>
          <w:bCs/>
        </w:rPr>
        <w:t>a reasonable</w:t>
      </w:r>
      <w:proofErr w:type="gramEnd"/>
      <w:r w:rsidRPr="001A7C82">
        <w:rPr>
          <w:bCs/>
        </w:rPr>
        <w:t xml:space="preserve"> accommodation if a request is made outside the notice period. A student may not be penalized for an absence approved under this policy.</w:t>
      </w:r>
    </w:p>
    <w:p w14:paraId="6630236E" w14:textId="77777777" w:rsidR="00E03E52" w:rsidRDefault="00E03E52" w:rsidP="00E03E52">
      <w:pPr>
        <w:rPr>
          <w:bCs/>
        </w:rPr>
      </w:pPr>
    </w:p>
    <w:p w14:paraId="0F52A400" w14:textId="77777777" w:rsidR="00E03E52" w:rsidRDefault="001A7C82" w:rsidP="00E03E52">
      <w:pPr>
        <w:rPr>
          <w:bCs/>
        </w:rPr>
      </w:pPr>
      <w:r w:rsidRPr="001A7C82">
        <w:rPr>
          <w:bCs/>
        </w:rPr>
        <w:t xml:space="preserve">If students have questions or disputes related to academic </w:t>
      </w:r>
      <w:proofErr w:type="gramStart"/>
      <w:r w:rsidRPr="001A7C82">
        <w:rPr>
          <w:bCs/>
        </w:rPr>
        <w:t>accommodations</w:t>
      </w:r>
      <w:proofErr w:type="gramEnd"/>
      <w:r w:rsidRPr="001A7C82">
        <w:rPr>
          <w:bCs/>
        </w:rPr>
        <w:t>, they should contact their course instructor, and then their department or college office. For questions or to report discrimination or harassment based on religion, individuals should contact the </w:t>
      </w:r>
      <w:hyperlink r:id="rId12" w:history="1">
        <w:r w:rsidRPr="001A7C82">
          <w:rPr>
            <w:rStyle w:val="Hyperlink"/>
            <w:bCs/>
            <w:color w:val="auto"/>
          </w:rPr>
          <w:t>Civil Rights Compliance Office</w:t>
        </w:r>
      </w:hyperlink>
      <w:r w:rsidRPr="001A7C82">
        <w:rPr>
          <w:bCs/>
        </w:rPr>
        <w:t>.</w:t>
      </w:r>
    </w:p>
    <w:p w14:paraId="378A0D66" w14:textId="77777777" w:rsidR="00E03E52" w:rsidRDefault="00E03E52" w:rsidP="00E03E52">
      <w:pPr>
        <w:rPr>
          <w:bCs/>
        </w:rPr>
      </w:pPr>
    </w:p>
    <w:p w14:paraId="2105307E" w14:textId="77777777" w:rsidR="00E03E52" w:rsidRDefault="001A7C82" w:rsidP="00E03E52">
      <w:r w:rsidRPr="001A7C82">
        <w:rPr>
          <w:bCs/>
        </w:rPr>
        <w:t>Policy: </w:t>
      </w:r>
      <w:hyperlink r:id="rId13" w:history="1">
        <w:r w:rsidRPr="001A7C82">
          <w:rPr>
            <w:rStyle w:val="Hyperlink"/>
            <w:bCs/>
            <w:color w:val="auto"/>
          </w:rPr>
          <w:t>Religious Holidays, Holy Days and Observances</w:t>
        </w:r>
      </w:hyperlink>
    </w:p>
    <w:p w14:paraId="38190F72" w14:textId="77777777" w:rsidR="00E03E52" w:rsidRDefault="00E03E52" w:rsidP="00E03E52"/>
    <w:p w14:paraId="65083210" w14:textId="77777777" w:rsidR="00E03E52" w:rsidRPr="00E03E52" w:rsidRDefault="001A7C82" w:rsidP="00E03E52">
      <w:pPr>
        <w:rPr>
          <w:rFonts w:asciiTheme="minorHAnsi" w:hAnsiTheme="minorHAnsi" w:cstheme="minorHAnsi"/>
          <w:b/>
          <w:sz w:val="36"/>
          <w:szCs w:val="36"/>
        </w:rPr>
      </w:pPr>
      <w:r w:rsidRPr="00E03E52">
        <w:rPr>
          <w:rFonts w:asciiTheme="minorHAnsi" w:hAnsiTheme="minorHAnsi" w:cstheme="minorHAnsi"/>
          <w:b/>
          <w:sz w:val="36"/>
          <w:szCs w:val="36"/>
        </w:rPr>
        <w:t>Disability Statement (with Accommodations for Illness)</w:t>
      </w:r>
    </w:p>
    <w:p w14:paraId="6414DE4D" w14:textId="77777777" w:rsidR="00E03E52" w:rsidRDefault="00E03E52" w:rsidP="00E03E52">
      <w:pPr>
        <w:rPr>
          <w:rFonts w:asciiTheme="minorHAnsi" w:hAnsiTheme="minorHAnsi" w:cstheme="minorHAnsi"/>
          <w:b/>
          <w:sz w:val="28"/>
          <w:szCs w:val="28"/>
        </w:rPr>
      </w:pPr>
    </w:p>
    <w:p w14:paraId="0E592EA1" w14:textId="77777777" w:rsidR="00E03E52" w:rsidRDefault="001A7C82" w:rsidP="00E03E52">
      <w:pPr>
        <w:rPr>
          <w:bCs/>
        </w:rPr>
      </w:pPr>
      <w:r w:rsidRPr="007962D2">
        <w:rPr>
          <w:bCs/>
        </w:rPr>
        <w:t xml:space="preserve">The university strives to maintain a healthy and accessible environment to support student learning in and out of the classroom. If students anticipate or experience academic barriers based on a disability (including mental health and medical conditions, whether chronic or temporary), they should let their instructor know immediately so that they can privately discuss options. Students do not need to disclose specific information about a disability to faculty. To establish reasonable </w:t>
      </w:r>
      <w:proofErr w:type="gramStart"/>
      <w:r w:rsidRPr="007962D2">
        <w:rPr>
          <w:bCs/>
        </w:rPr>
        <w:t>accommodations</w:t>
      </w:r>
      <w:proofErr w:type="gramEnd"/>
      <w:r w:rsidRPr="007962D2">
        <w:rPr>
          <w:bCs/>
        </w:rPr>
        <w:t xml:space="preserve">, students may be asked to register with Student Life Disability Services (see below for campus-specific contact information). After registration, students should </w:t>
      </w:r>
      <w:proofErr w:type="gramStart"/>
      <w:r w:rsidRPr="007962D2">
        <w:rPr>
          <w:bCs/>
        </w:rPr>
        <w:t>make arrangements</w:t>
      </w:r>
      <w:proofErr w:type="gramEnd"/>
      <w:r w:rsidRPr="007962D2">
        <w:rPr>
          <w:bCs/>
        </w:rPr>
        <w:t xml:space="preserve"> with their instructors as soon as possible to discuss your </w:t>
      </w:r>
      <w:proofErr w:type="gramStart"/>
      <w:r w:rsidRPr="007962D2">
        <w:rPr>
          <w:bCs/>
        </w:rPr>
        <w:t>accommodations</w:t>
      </w:r>
      <w:proofErr w:type="gramEnd"/>
      <w:r w:rsidRPr="007962D2">
        <w:rPr>
          <w:bCs/>
        </w:rPr>
        <w:t xml:space="preserve"> so that </w:t>
      </w:r>
      <w:proofErr w:type="gramStart"/>
      <w:r w:rsidRPr="007962D2">
        <w:rPr>
          <w:bCs/>
        </w:rPr>
        <w:t>accommodations</w:t>
      </w:r>
      <w:proofErr w:type="gramEnd"/>
      <w:r w:rsidRPr="007962D2">
        <w:rPr>
          <w:bCs/>
        </w:rPr>
        <w:t xml:space="preserve"> may be implemented in a timely fashion.</w:t>
      </w:r>
    </w:p>
    <w:p w14:paraId="5A2D8DEE" w14:textId="77777777" w:rsidR="00E03E52" w:rsidRDefault="00E03E52" w:rsidP="00E03E52">
      <w:pPr>
        <w:rPr>
          <w:bCs/>
        </w:rPr>
      </w:pPr>
    </w:p>
    <w:p w14:paraId="20403809" w14:textId="0E5E7EA7" w:rsidR="001A7C82" w:rsidRPr="007962D2" w:rsidRDefault="001A7C82" w:rsidP="00E03E52">
      <w:pPr>
        <w:rPr>
          <w:b/>
          <w:bCs/>
        </w:rPr>
      </w:pPr>
      <w:r w:rsidRPr="007962D2">
        <w:rPr>
          <w:bCs/>
        </w:rPr>
        <w:t xml:space="preserve">If students are ill and need to miss class, including if they are staying home and away from others while experiencing symptoms of viral infection or fever, they should let their instructor know immediately. In cases where illness interacts with an underlying medical condition, please consult with Student Life Disability Services to request reasonable </w:t>
      </w:r>
      <w:proofErr w:type="gramStart"/>
      <w:r w:rsidRPr="007962D2">
        <w:rPr>
          <w:bCs/>
        </w:rPr>
        <w:t>accommodations</w:t>
      </w:r>
      <w:proofErr w:type="gramEnd"/>
      <w:r w:rsidRPr="007962D2">
        <w:rPr>
          <w:bCs/>
        </w:rPr>
        <w:t>.</w:t>
      </w:r>
    </w:p>
    <w:p w14:paraId="1AE97797" w14:textId="77777777" w:rsidR="0033362C" w:rsidRPr="007962D2" w:rsidRDefault="005175A4" w:rsidP="0033362C">
      <w:r w:rsidRPr="007962D2">
        <w:t xml:space="preserve">For web contact, see </w:t>
      </w:r>
      <w:hyperlink r:id="rId14" w:history="1">
        <w:r w:rsidRPr="007962D2">
          <w:rPr>
            <w:rStyle w:val="Hyperlink"/>
            <w:color w:val="auto"/>
          </w:rPr>
          <w:t>https://slds.osu.edu/</w:t>
        </w:r>
      </w:hyperlink>
    </w:p>
    <w:p w14:paraId="7DB8AB3B" w14:textId="77777777" w:rsidR="0033362C" w:rsidRPr="007962D2" w:rsidRDefault="0033362C" w:rsidP="0033362C"/>
    <w:p w14:paraId="4B4D5506" w14:textId="77777777" w:rsidR="00685C28" w:rsidRPr="00E03E52" w:rsidRDefault="001A7C82" w:rsidP="00685C28">
      <w:pPr>
        <w:rPr>
          <w:rFonts w:asciiTheme="minorHAnsi" w:eastAsiaTheme="majorEastAsia" w:hAnsiTheme="minorHAnsi" w:cstheme="majorBidi"/>
          <w:b/>
          <w:bCs/>
          <w:sz w:val="36"/>
          <w:szCs w:val="36"/>
        </w:rPr>
      </w:pPr>
      <w:r w:rsidRPr="00E03E52">
        <w:rPr>
          <w:rFonts w:asciiTheme="minorHAnsi" w:eastAsiaTheme="majorEastAsia" w:hAnsiTheme="minorHAnsi" w:cstheme="majorBidi"/>
          <w:b/>
          <w:bCs/>
          <w:sz w:val="36"/>
          <w:szCs w:val="36"/>
        </w:rPr>
        <w:t>Intellectual Diversity</w:t>
      </w:r>
    </w:p>
    <w:p w14:paraId="7C8E4FB2" w14:textId="77777777" w:rsidR="00A60CAA" w:rsidRDefault="00A60CAA" w:rsidP="00F94E18">
      <w:pPr>
        <w:rPr>
          <w:rFonts w:eastAsiaTheme="majorEastAsia"/>
        </w:rPr>
      </w:pPr>
    </w:p>
    <w:p w14:paraId="2BD06AAB" w14:textId="03CA2230" w:rsidR="00F94E18" w:rsidRDefault="001A7C82" w:rsidP="00F94E18">
      <w:pPr>
        <w:rPr>
          <w:rFonts w:eastAsiaTheme="majorEastAsia"/>
        </w:rPr>
      </w:pPr>
      <w:r w:rsidRPr="001A7C82">
        <w:rPr>
          <w:rFonts w:eastAsiaTheme="majorEastAsia"/>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06D37764" w14:textId="77777777" w:rsidR="00F94E18" w:rsidRDefault="00F94E18" w:rsidP="00F94E18">
      <w:pPr>
        <w:rPr>
          <w:rFonts w:eastAsiaTheme="majorEastAsia"/>
        </w:rPr>
      </w:pPr>
    </w:p>
    <w:p w14:paraId="08081A3A" w14:textId="1BC53369" w:rsidR="00F94E18" w:rsidRDefault="001A7C82" w:rsidP="00F94E18">
      <w:pPr>
        <w:rPr>
          <w:rFonts w:asciiTheme="minorHAnsi" w:hAnsiTheme="minorHAnsi" w:cstheme="minorHAnsi"/>
          <w:b/>
          <w:sz w:val="36"/>
          <w:szCs w:val="36"/>
        </w:rPr>
      </w:pPr>
      <w:r w:rsidRPr="00E03E52">
        <w:rPr>
          <w:rFonts w:asciiTheme="minorHAnsi" w:hAnsiTheme="minorHAnsi" w:cstheme="minorHAnsi"/>
          <w:b/>
          <w:sz w:val="36"/>
          <w:szCs w:val="36"/>
        </w:rPr>
        <w:lastRenderedPageBreak/>
        <w:t>Grievances and Solving Problems</w:t>
      </w:r>
    </w:p>
    <w:p w14:paraId="1EA5A0FB" w14:textId="77777777" w:rsidR="00A60CAA" w:rsidRDefault="00A60CAA" w:rsidP="00F94E18">
      <w:pPr>
        <w:rPr>
          <w:bCs/>
        </w:rPr>
      </w:pPr>
    </w:p>
    <w:p w14:paraId="07E004D2" w14:textId="7751F80A" w:rsidR="00F94E18" w:rsidRDefault="001A7C82" w:rsidP="00F94E18">
      <w:pPr>
        <w:rPr>
          <w:bCs/>
        </w:rPr>
      </w:pPr>
      <w:r w:rsidRPr="007962D2">
        <w:rPr>
          <w:bCs/>
        </w:rP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155260AE" w14:textId="77777777" w:rsidR="00F94E18" w:rsidRDefault="00F94E18" w:rsidP="00F94E18">
      <w:pPr>
        <w:rPr>
          <w:bCs/>
        </w:rPr>
      </w:pPr>
    </w:p>
    <w:p w14:paraId="76232BCC" w14:textId="7C0F0568" w:rsidR="00F94E18" w:rsidRPr="00A60CAA" w:rsidRDefault="001A7C82" w:rsidP="00F94E18">
      <w:pPr>
        <w:rPr>
          <w:rFonts w:asciiTheme="minorHAnsi" w:hAnsiTheme="minorHAnsi" w:cstheme="minorHAnsi"/>
          <w:b/>
          <w:sz w:val="36"/>
          <w:szCs w:val="36"/>
        </w:rPr>
      </w:pPr>
      <w:r w:rsidRPr="00E03E52">
        <w:rPr>
          <w:rFonts w:asciiTheme="minorHAnsi" w:hAnsiTheme="minorHAnsi" w:cstheme="minorHAnsi"/>
          <w:b/>
          <w:sz w:val="36"/>
          <w:szCs w:val="36"/>
        </w:rPr>
        <w:t>Creating an Environment Free from Harassment, Discrimination, and Sexual Misconduct</w:t>
      </w:r>
    </w:p>
    <w:p w14:paraId="68FB6839" w14:textId="77777777" w:rsidR="00A60CAA" w:rsidRDefault="00A60CAA" w:rsidP="00F94E18">
      <w:pPr>
        <w:rPr>
          <w:bCs/>
        </w:rPr>
      </w:pPr>
    </w:p>
    <w:p w14:paraId="272D0FE9" w14:textId="674F51A0" w:rsidR="00F94E18" w:rsidRDefault="001A7C82" w:rsidP="00F94E18">
      <w:pPr>
        <w:rPr>
          <w:bCs/>
        </w:rPr>
      </w:pPr>
      <w:proofErr w:type="gramStart"/>
      <w:r w:rsidRPr="001A7C82">
        <w:rPr>
          <w:bCs/>
        </w:rPr>
        <w:t>The Ohio</w:t>
      </w:r>
      <w:proofErr w:type="gramEnd"/>
      <w:r w:rsidRPr="001A7C82">
        <w:rPr>
          <w:bCs/>
        </w:rPr>
        <w:t xml:space="preserve"> State University is committed to building and maintaining a welcoming community.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48FA0DBF" w14:textId="77777777" w:rsidR="00F94E18" w:rsidRDefault="00F94E18" w:rsidP="00F94E18">
      <w:pPr>
        <w:rPr>
          <w:bCs/>
        </w:rPr>
      </w:pPr>
    </w:p>
    <w:p w14:paraId="6F5764FD" w14:textId="77777777" w:rsidR="00F94E18" w:rsidRDefault="001A7C82" w:rsidP="00F94E18">
      <w:pPr>
        <w:rPr>
          <w:bCs/>
        </w:rPr>
      </w:pPr>
      <w:r w:rsidRPr="001A7C82">
        <w:rPr>
          <w:bCs/>
        </w:rPr>
        <w:t>To report harassment, discrimination, sexual misconduct, or retaliation and/or seek confidential and non-confidential resources and supportive measures, contact the Civil Rights Compliance Office (CRCO):</w:t>
      </w:r>
    </w:p>
    <w:p w14:paraId="1522CE4A" w14:textId="77777777" w:rsidR="00F94E18" w:rsidRDefault="00F94E18" w:rsidP="00F94E18">
      <w:pPr>
        <w:rPr>
          <w:bCs/>
        </w:rPr>
      </w:pPr>
    </w:p>
    <w:p w14:paraId="34FD11EA" w14:textId="77777777" w:rsidR="00F94E18" w:rsidRDefault="001A7C82" w:rsidP="00F94E18">
      <w:r w:rsidRPr="001A7C82">
        <w:rPr>
          <w:bCs/>
        </w:rPr>
        <w:t>Online reporting form: </w:t>
      </w:r>
      <w:hyperlink r:id="rId15" w:history="1">
        <w:r w:rsidRPr="001A7C82">
          <w:rPr>
            <w:rStyle w:val="Hyperlink"/>
            <w:bCs/>
            <w:color w:val="auto"/>
          </w:rPr>
          <w:t>http://civilrights.osu.edu/</w:t>
        </w:r>
      </w:hyperlink>
    </w:p>
    <w:p w14:paraId="3385E010" w14:textId="77777777" w:rsidR="00F94E18" w:rsidRDefault="00F94E18" w:rsidP="00F94E18"/>
    <w:p w14:paraId="1A232393" w14:textId="77777777" w:rsidR="00F94E18" w:rsidRDefault="001A7C82" w:rsidP="00F94E18">
      <w:pPr>
        <w:rPr>
          <w:bCs/>
        </w:rPr>
      </w:pPr>
      <w:r w:rsidRPr="001A7C82">
        <w:rPr>
          <w:bCs/>
        </w:rPr>
        <w:t>Call 614-247-5838 or TTY 614-688-8605</w:t>
      </w:r>
    </w:p>
    <w:p w14:paraId="31F534FD" w14:textId="77777777" w:rsidR="00F94E18" w:rsidRDefault="00F94E18" w:rsidP="00F94E18">
      <w:pPr>
        <w:rPr>
          <w:bCs/>
        </w:rPr>
      </w:pPr>
    </w:p>
    <w:p w14:paraId="338638EB" w14:textId="77777777" w:rsidR="00F94E18" w:rsidRDefault="001A7C82" w:rsidP="00F94E18">
      <w:pPr>
        <w:rPr>
          <w:bCs/>
        </w:rPr>
      </w:pPr>
      <w:hyperlink r:id="rId16" w:history="1">
        <w:r w:rsidRPr="001A7C82">
          <w:rPr>
            <w:rStyle w:val="Hyperlink"/>
            <w:bCs/>
            <w:color w:val="auto"/>
          </w:rPr>
          <w:t>civilrights@osu.edu</w:t>
        </w:r>
      </w:hyperlink>
      <w:r w:rsidRPr="001A7C82">
        <w:rPr>
          <w:bCs/>
        </w:rPr>
        <w:t> </w:t>
      </w:r>
    </w:p>
    <w:p w14:paraId="70B71AB4" w14:textId="77777777" w:rsidR="00F94E18" w:rsidRDefault="00F94E18" w:rsidP="00F94E18">
      <w:pPr>
        <w:rPr>
          <w:bCs/>
        </w:rPr>
      </w:pPr>
    </w:p>
    <w:p w14:paraId="5B5D6FE4" w14:textId="77777777" w:rsidR="00F94E18" w:rsidRDefault="001A7C82" w:rsidP="00F94E18">
      <w:pPr>
        <w:rPr>
          <w:bCs/>
        </w:rPr>
      </w:pPr>
      <w:r w:rsidRPr="001A7C82">
        <w:rPr>
          <w:bCs/>
        </w:rPr>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02EA95B4" w14:textId="77777777" w:rsidR="00F94E18" w:rsidRDefault="00F94E18" w:rsidP="00F94E18">
      <w:pPr>
        <w:rPr>
          <w:bCs/>
        </w:rPr>
      </w:pPr>
    </w:p>
    <w:p w14:paraId="157C19AF" w14:textId="77777777" w:rsidR="00385E6E" w:rsidRDefault="001A7C82" w:rsidP="00385E6E">
      <w:pPr>
        <w:ind w:left="360"/>
        <w:rPr>
          <w:bCs/>
        </w:rPr>
      </w:pPr>
      <w:r w:rsidRPr="001A7C82">
        <w:rPr>
          <w:bCs/>
        </w:rPr>
        <w:t>All university employees, except those exempted by legal privilege of confidentiality or expressly identified as a confidential reporter, have an obligation to report incidents of sexual assault immediately.</w:t>
      </w:r>
    </w:p>
    <w:p w14:paraId="67812DA3" w14:textId="77777777" w:rsidR="00385E6E" w:rsidRDefault="00385E6E" w:rsidP="00385E6E">
      <w:pPr>
        <w:ind w:left="360"/>
        <w:rPr>
          <w:bCs/>
        </w:rPr>
      </w:pPr>
    </w:p>
    <w:p w14:paraId="1CC01F16" w14:textId="72167FB0" w:rsidR="00385E6E" w:rsidRDefault="001A7C82" w:rsidP="00E03E52">
      <w:pPr>
        <w:ind w:left="360"/>
      </w:pPr>
      <w:r w:rsidRPr="001A7C82">
        <w:t xml:space="preserve">The following employees have an obligation to report all other forms of sexual misconduct as soon as practicable but at most within five workdays of becoming aware of such information: </w:t>
      </w:r>
      <w:r w:rsidRPr="001A7C82">
        <w:lastRenderedPageBreak/>
        <w:t>1. Any human resource professional (HRP); 2. Anyone who supervises faculty, staff, students, or volunteers; 3. Chair/director; and 4. Faculty member.</w:t>
      </w:r>
    </w:p>
    <w:p w14:paraId="24F81717" w14:textId="77777777" w:rsidR="00385E6E" w:rsidRDefault="00385E6E" w:rsidP="00385E6E">
      <w:pPr>
        <w:ind w:left="360"/>
        <w:rPr>
          <w:bCs/>
        </w:rPr>
      </w:pPr>
    </w:p>
    <w:p w14:paraId="696E5C14" w14:textId="77777777" w:rsidR="00385E6E" w:rsidRPr="00E03E52" w:rsidRDefault="00385E6E" w:rsidP="00385E6E">
      <w:pPr>
        <w:rPr>
          <w:rFonts w:asciiTheme="minorHAnsi" w:hAnsiTheme="minorHAnsi" w:cstheme="minorHAnsi"/>
          <w:b/>
          <w:sz w:val="36"/>
          <w:szCs w:val="36"/>
        </w:rPr>
      </w:pPr>
      <w:r w:rsidRPr="00E03E52">
        <w:rPr>
          <w:rFonts w:asciiTheme="minorHAnsi" w:hAnsiTheme="minorHAnsi" w:cstheme="minorHAnsi"/>
          <w:b/>
          <w:sz w:val="36"/>
          <w:szCs w:val="36"/>
        </w:rPr>
        <w:t>Copyright</w:t>
      </w:r>
    </w:p>
    <w:p w14:paraId="3374E21F" w14:textId="77777777" w:rsidR="00385E6E" w:rsidRDefault="00385E6E" w:rsidP="00385E6E">
      <w:pPr>
        <w:ind w:left="360"/>
        <w:rPr>
          <w:bCs/>
        </w:rPr>
      </w:pPr>
    </w:p>
    <w:p w14:paraId="54F0FD6B" w14:textId="77777777" w:rsidR="00D95994" w:rsidRDefault="002C262D" w:rsidP="00D95994">
      <w:r w:rsidRPr="007962D2">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1EC164D1" w14:textId="77777777" w:rsidR="00D95994" w:rsidRDefault="00D95994" w:rsidP="00D95994"/>
    <w:p w14:paraId="64838E5D" w14:textId="77777777" w:rsidR="00D95994" w:rsidRPr="00E03E52" w:rsidRDefault="002C262D" w:rsidP="00D95994">
      <w:pPr>
        <w:rPr>
          <w:rFonts w:asciiTheme="minorHAnsi" w:hAnsiTheme="minorHAnsi" w:cstheme="minorHAnsi"/>
          <w:b/>
          <w:sz w:val="36"/>
          <w:szCs w:val="36"/>
        </w:rPr>
      </w:pPr>
      <w:r w:rsidRPr="00E03E52">
        <w:rPr>
          <w:rFonts w:asciiTheme="minorHAnsi" w:hAnsiTheme="minorHAnsi" w:cstheme="minorHAnsi"/>
          <w:b/>
          <w:sz w:val="36"/>
          <w:szCs w:val="36"/>
        </w:rPr>
        <w:t>Counseling and Consultation Services / Mental Health Statement</w:t>
      </w:r>
    </w:p>
    <w:p w14:paraId="6B99C600" w14:textId="77777777" w:rsidR="00D95994" w:rsidRPr="00E03E52" w:rsidRDefault="00D95994" w:rsidP="00D95994">
      <w:pPr>
        <w:rPr>
          <w:bCs/>
          <w:sz w:val="36"/>
          <w:szCs w:val="36"/>
        </w:rPr>
      </w:pPr>
    </w:p>
    <w:p w14:paraId="2B6BCAA2" w14:textId="77777777" w:rsidR="00D95994" w:rsidRPr="00E03E52" w:rsidRDefault="002C262D" w:rsidP="00D95994">
      <w:pPr>
        <w:rPr>
          <w:rFonts w:asciiTheme="minorHAnsi" w:hAnsiTheme="minorHAnsi" w:cstheme="minorHAnsi"/>
          <w:b/>
          <w:sz w:val="36"/>
          <w:szCs w:val="36"/>
        </w:rPr>
      </w:pPr>
      <w:r w:rsidRPr="00E03E52">
        <w:rPr>
          <w:rFonts w:asciiTheme="minorHAnsi" w:hAnsiTheme="minorHAnsi" w:cstheme="minorHAnsi"/>
          <w:b/>
          <w:sz w:val="36"/>
          <w:szCs w:val="36"/>
        </w:rPr>
        <w:t>Columbus:</w:t>
      </w:r>
    </w:p>
    <w:p w14:paraId="5C5E2F84" w14:textId="77777777" w:rsidR="00D95994" w:rsidRDefault="00D95994" w:rsidP="00D95994">
      <w:pPr>
        <w:rPr>
          <w:bCs/>
        </w:rPr>
      </w:pPr>
    </w:p>
    <w:p w14:paraId="0A46054E" w14:textId="77777777" w:rsidR="00D95994" w:rsidRDefault="002C262D" w:rsidP="00D95994">
      <w:r w:rsidRPr="007962D2">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w:t>
      </w:r>
    </w:p>
    <w:p w14:paraId="0D905651" w14:textId="77777777" w:rsidR="00D95994" w:rsidRDefault="00D95994" w:rsidP="00D95994"/>
    <w:p w14:paraId="4EE6D46D" w14:textId="77777777" w:rsidR="00E03E52" w:rsidRDefault="002C262D" w:rsidP="00E03E52">
      <w:r w:rsidRPr="007962D2">
        <w:t>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17" w:history="1">
        <w:r w:rsidRPr="007962D2">
          <w:rPr>
            <w:rStyle w:val="Hyperlink"/>
            <w:color w:val="auto"/>
          </w:rPr>
          <w:t>ccs.osu.edu</w:t>
        </w:r>
      </w:hyperlink>
      <w:r w:rsidRPr="007962D2">
        <w:t xml:space="preserve"> or calling 614-292-5766. CCS is located on the 4th floor of the Younkin Success Center and 10th floor of Lincoln Tower. You can reach an on-call counselor when CCS is closed at 614-292-5766 and 24-hour emergency help is also available through </w:t>
      </w:r>
      <w:proofErr w:type="gramStart"/>
      <w:r w:rsidRPr="007962D2">
        <w:t>the 24</w:t>
      </w:r>
      <w:proofErr w:type="gramEnd"/>
      <w:r w:rsidRPr="007962D2">
        <w:t>/7 by dialing 988 to reach the Suicide and Crisis Lifeline.</w:t>
      </w:r>
    </w:p>
    <w:p w14:paraId="53B15E83" w14:textId="77777777" w:rsidR="00E03E52" w:rsidRDefault="00E03E52" w:rsidP="00E03E52"/>
    <w:p w14:paraId="41D8DFE1" w14:textId="77777777" w:rsidR="00E03E52" w:rsidRPr="00E03E52" w:rsidRDefault="002C262D" w:rsidP="00E03E52">
      <w:pPr>
        <w:rPr>
          <w:rFonts w:asciiTheme="minorHAnsi" w:hAnsiTheme="minorHAnsi" w:cstheme="minorHAnsi"/>
          <w:b/>
          <w:sz w:val="36"/>
          <w:szCs w:val="36"/>
        </w:rPr>
      </w:pPr>
      <w:r w:rsidRPr="00E03E52">
        <w:rPr>
          <w:rFonts w:asciiTheme="minorHAnsi" w:hAnsiTheme="minorHAnsi" w:cstheme="minorHAnsi"/>
          <w:b/>
          <w:sz w:val="36"/>
          <w:szCs w:val="36"/>
        </w:rPr>
        <w:t>Military-Connected Students</w:t>
      </w:r>
    </w:p>
    <w:p w14:paraId="17A5AA9C" w14:textId="77777777" w:rsidR="00E03E52" w:rsidRDefault="00E03E52" w:rsidP="00E03E52">
      <w:pPr>
        <w:rPr>
          <w:rFonts w:asciiTheme="minorHAnsi" w:hAnsiTheme="minorHAnsi" w:cstheme="minorHAnsi"/>
          <w:b/>
          <w:sz w:val="28"/>
          <w:szCs w:val="28"/>
        </w:rPr>
      </w:pPr>
    </w:p>
    <w:p w14:paraId="09E7BE98" w14:textId="2E97AE60" w:rsidR="00841ED1" w:rsidRPr="00E03E52" w:rsidRDefault="002C262D" w:rsidP="00A029BE">
      <w:pPr>
        <w:rPr>
          <w:b/>
        </w:rPr>
      </w:pPr>
      <w:r w:rsidRPr="002C262D">
        <w:t>The </w:t>
      </w:r>
      <w:hyperlink r:id="rId18" w:history="1">
        <w:r w:rsidRPr="002C262D">
          <w:rPr>
            <w:rStyle w:val="Hyperlink"/>
            <w:color w:val="auto"/>
          </w:rPr>
          <w:t>Military and Veterans Services</w:t>
        </w:r>
      </w:hyperlink>
      <w:r w:rsidRPr="002C262D">
        <w:t xml:space="preserve"> (MVS) Office offers a wide range of resources for military-connected students. Whether using educational benefits or not, all military‐connected students are encouraged to learn more about how the university supports military-connected students (i.e., information about tutoring, transition services, access to the veteran’s lounge, etc.). For service members, should you receive military orders during the semester or know of classes that will be missed due to service commitments, please speak with your instructor as soon as possible on possible </w:t>
      </w:r>
      <w:proofErr w:type="gramStart"/>
      <w:r w:rsidRPr="002C262D">
        <w:t>accommodations</w:t>
      </w:r>
      <w:proofErr w:type="gramEnd"/>
      <w:r w:rsidRPr="002C262D">
        <w:t>. MVS contact information: </w:t>
      </w:r>
      <w:hyperlink r:id="rId19" w:history="1">
        <w:r w:rsidRPr="002C262D">
          <w:rPr>
            <w:rStyle w:val="Hyperlink"/>
            <w:color w:val="auto"/>
          </w:rPr>
          <w:t>milvets@osu.edu</w:t>
        </w:r>
      </w:hyperlink>
      <w:r w:rsidRPr="002C262D">
        <w:t>; 614‐247‐VETS; veterans.osu.edu/; 185 Student Academic Services Building, 281 W. Lane Avenue.</w:t>
      </w:r>
    </w:p>
    <w:p w14:paraId="3BD8A0F0" w14:textId="7F1792C8" w:rsidR="00B039EC" w:rsidRPr="007962D2" w:rsidRDefault="00B039EC" w:rsidP="00B039EC">
      <w:pPr>
        <w:pStyle w:val="Heading1"/>
        <w:rPr>
          <w:rFonts w:cs="Arial"/>
          <w:color w:val="auto"/>
        </w:rPr>
      </w:pPr>
      <w:r w:rsidRPr="007962D2">
        <w:rPr>
          <w:rFonts w:cs="Arial"/>
          <w:color w:val="auto"/>
        </w:rPr>
        <w:lastRenderedPageBreak/>
        <w:t>Parting words</w:t>
      </w:r>
    </w:p>
    <w:p w14:paraId="380B35B8" w14:textId="77777777" w:rsidR="00841ED1" w:rsidRPr="007962D2" w:rsidRDefault="00841ED1" w:rsidP="00841ED1">
      <w:pPr>
        <w:pStyle w:val="Heading2"/>
        <w:rPr>
          <w:color w:val="auto"/>
          <w:sz w:val="24"/>
        </w:rPr>
      </w:pPr>
      <w:r w:rsidRPr="007962D2">
        <w:rPr>
          <w:color w:val="auto"/>
        </w:rPr>
        <w:t>Disclaimer</w:t>
      </w:r>
    </w:p>
    <w:p w14:paraId="2118A508" w14:textId="77777777" w:rsidR="00841ED1" w:rsidRDefault="00841ED1" w:rsidP="00841ED1">
      <w:pPr>
        <w:rPr>
          <w:b/>
          <w:bCs/>
          <w:i/>
          <w:iCs/>
          <w:color w:val="201F1E"/>
          <w:sz w:val="22"/>
          <w:szCs w:val="22"/>
          <w:bdr w:val="none" w:sz="0" w:space="0" w:color="auto" w:frame="1"/>
          <w:shd w:val="clear" w:color="auto" w:fill="FFFFFF"/>
        </w:rPr>
      </w:pPr>
    </w:p>
    <w:p w14:paraId="5A138D56" w14:textId="4E49862A" w:rsidR="00841ED1" w:rsidRPr="00385E6E" w:rsidRDefault="00841ED1" w:rsidP="00A029BE">
      <w:r w:rsidRPr="00984370">
        <w:t xml:space="preserve">This syllabus should be taken as a </w:t>
      </w:r>
      <w:proofErr w:type="gramStart"/>
      <w:r w:rsidRPr="00984370">
        <w:t>fairly reliable</w:t>
      </w:r>
      <w:proofErr w:type="gramEnd"/>
      <w:r w:rsidRPr="00984370">
        <w:t xml:space="preserve"> guide for the course content. However, you cannot claim any rights from it</w:t>
      </w:r>
      <w:r>
        <w:t xml:space="preserve">.  </w:t>
      </w:r>
      <w:proofErr w:type="gramStart"/>
      <w:r>
        <w:t xml:space="preserve">In </w:t>
      </w:r>
      <w:r w:rsidRPr="00984370">
        <w:t>particular</w:t>
      </w:r>
      <w:r>
        <w:t>, I</w:t>
      </w:r>
      <w:proofErr w:type="gramEnd"/>
      <w:r w:rsidRPr="00984370">
        <w:t xml:space="preserve"> reserve the right to change due dates or the methods of grading and/or assessment if necessary.  </w:t>
      </w:r>
    </w:p>
    <w:sectPr w:rsidR="00841ED1" w:rsidRPr="00385E6E" w:rsidSect="004A3492">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20FCA" w14:textId="77777777" w:rsidR="00A046A2" w:rsidRDefault="00A046A2" w:rsidP="003B3934">
      <w:r>
        <w:separator/>
      </w:r>
    </w:p>
  </w:endnote>
  <w:endnote w:type="continuationSeparator" w:id="0">
    <w:p w14:paraId="5EB790E9" w14:textId="77777777" w:rsidR="00A046A2" w:rsidRDefault="00A046A2" w:rsidP="003B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charset w:val="00"/>
    <w:family w:val="auto"/>
    <w:pitch w:val="variable"/>
    <w:sig w:usb0="A00002EF" w:usb1="5000E0FB" w:usb2="00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2C54" w14:textId="77777777" w:rsidR="00074D0B" w:rsidRDefault="0007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E47" w14:textId="77777777" w:rsidR="00074D0B" w:rsidRDefault="00074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653B" w14:textId="77777777" w:rsidR="00074D0B" w:rsidRDefault="0007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DC1E" w14:textId="77777777" w:rsidR="00A046A2" w:rsidRDefault="00A046A2" w:rsidP="003B3934">
      <w:r>
        <w:separator/>
      </w:r>
    </w:p>
  </w:footnote>
  <w:footnote w:type="continuationSeparator" w:id="0">
    <w:p w14:paraId="0E376C66" w14:textId="77777777" w:rsidR="00A046A2" w:rsidRDefault="00A046A2" w:rsidP="003B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7430" w14:textId="58CD86D5" w:rsidR="00074D0B" w:rsidRDefault="0007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077C" w14:textId="070D061A" w:rsidR="00FC475E" w:rsidRPr="0028320F" w:rsidRDefault="00FC475E"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746433">
      <w:rPr>
        <w:rStyle w:val="PageNumber"/>
        <w:rFonts w:ascii="Arial" w:hAnsi="Arial" w:cs="Arial"/>
        <w:noProof/>
      </w:rPr>
      <w:t>6</w:t>
    </w:r>
    <w:r w:rsidRPr="0028320F">
      <w:rPr>
        <w:rStyle w:val="PageNumber"/>
        <w:rFonts w:ascii="Arial" w:hAnsi="Arial" w:cs="Arial"/>
      </w:rPr>
      <w:fldChar w:fldCharType="end"/>
    </w:r>
  </w:p>
  <w:p w14:paraId="5658E5F4" w14:textId="77777777" w:rsidR="00FC475E" w:rsidRPr="009A7561" w:rsidRDefault="00FC475E" w:rsidP="003B3934">
    <w:pPr>
      <w:pStyle w:val="Header"/>
      <w:ind w:hanging="720"/>
      <w:rPr>
        <w:rFonts w:ascii="Arial" w:hAnsi="Arial" w:cs="Arial"/>
        <w:sz w:val="18"/>
        <w:szCs w:val="18"/>
      </w:rPr>
    </w:pPr>
  </w:p>
  <w:p w14:paraId="2B7AAD8A" w14:textId="5FBA80A1" w:rsidR="00FC475E" w:rsidRDefault="00FC4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7B0B" w14:textId="77777777" w:rsidR="00FC475E" w:rsidRDefault="00FC475E" w:rsidP="001510A6">
    <w:pPr>
      <w:pStyle w:val="Header"/>
      <w:rPr>
        <w:rFonts w:ascii="Arial" w:hAnsi="Arial" w:cs="Arial"/>
        <w:sz w:val="18"/>
        <w:szCs w:val="18"/>
      </w:rPr>
    </w:pPr>
  </w:p>
  <w:p w14:paraId="38EB3654" w14:textId="77777777" w:rsidR="00FC475E" w:rsidRPr="003B3934" w:rsidRDefault="00FC475E"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AE94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B1E7A"/>
    <w:multiLevelType w:val="hybridMultilevel"/>
    <w:tmpl w:val="F0E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3F7"/>
    <w:multiLevelType w:val="multilevel"/>
    <w:tmpl w:val="8082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00E37"/>
    <w:multiLevelType w:val="multilevel"/>
    <w:tmpl w:val="EBE0AFE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472D05"/>
    <w:multiLevelType w:val="hybridMultilevel"/>
    <w:tmpl w:val="A8929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63959"/>
    <w:multiLevelType w:val="hybridMultilevel"/>
    <w:tmpl w:val="B0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49D4ED3"/>
    <w:multiLevelType w:val="hybridMultilevel"/>
    <w:tmpl w:val="670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340F9"/>
    <w:multiLevelType w:val="hybridMultilevel"/>
    <w:tmpl w:val="B970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24EC4"/>
    <w:multiLevelType w:val="hybridMultilevel"/>
    <w:tmpl w:val="084E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E16DA"/>
    <w:multiLevelType w:val="hybridMultilevel"/>
    <w:tmpl w:val="B424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250D3"/>
    <w:multiLevelType w:val="hybridMultilevel"/>
    <w:tmpl w:val="C81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723948">
    <w:abstractNumId w:val="16"/>
  </w:num>
  <w:num w:numId="2" w16cid:durableId="769350536">
    <w:abstractNumId w:val="3"/>
  </w:num>
  <w:num w:numId="3" w16cid:durableId="1726685074">
    <w:abstractNumId w:val="18"/>
  </w:num>
  <w:num w:numId="4" w16cid:durableId="1091506543">
    <w:abstractNumId w:val="14"/>
  </w:num>
  <w:num w:numId="5" w16cid:durableId="1302618994">
    <w:abstractNumId w:val="9"/>
  </w:num>
  <w:num w:numId="6" w16cid:durableId="377976511">
    <w:abstractNumId w:val="2"/>
  </w:num>
  <w:num w:numId="7" w16cid:durableId="355429465">
    <w:abstractNumId w:val="6"/>
  </w:num>
  <w:num w:numId="8" w16cid:durableId="1692338669">
    <w:abstractNumId w:val="10"/>
  </w:num>
  <w:num w:numId="9" w16cid:durableId="810708354">
    <w:abstractNumId w:val="1"/>
  </w:num>
  <w:num w:numId="10" w16cid:durableId="319619194">
    <w:abstractNumId w:val="11"/>
  </w:num>
  <w:num w:numId="11" w16cid:durableId="1881086723">
    <w:abstractNumId w:val="19"/>
  </w:num>
  <w:num w:numId="12" w16cid:durableId="2008751285">
    <w:abstractNumId w:val="4"/>
  </w:num>
  <w:num w:numId="13" w16cid:durableId="1098524490">
    <w:abstractNumId w:val="15"/>
  </w:num>
  <w:num w:numId="14" w16cid:durableId="1543863318">
    <w:abstractNumId w:val="8"/>
  </w:num>
  <w:num w:numId="15" w16cid:durableId="729813089">
    <w:abstractNumId w:val="13"/>
  </w:num>
  <w:num w:numId="16" w16cid:durableId="1650478295">
    <w:abstractNumId w:val="17"/>
  </w:num>
  <w:num w:numId="17" w16cid:durableId="841891746">
    <w:abstractNumId w:val="20"/>
  </w:num>
  <w:num w:numId="18" w16cid:durableId="676620947">
    <w:abstractNumId w:val="7"/>
  </w:num>
  <w:num w:numId="19" w16cid:durableId="1934776878">
    <w:abstractNumId w:val="0"/>
  </w:num>
  <w:num w:numId="20" w16cid:durableId="1882740258">
    <w:abstractNumId w:val="5"/>
  </w:num>
  <w:num w:numId="21" w16cid:durableId="177454875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3578"/>
    <w:rsid w:val="000061ED"/>
    <w:rsid w:val="00007277"/>
    <w:rsid w:val="00007697"/>
    <w:rsid w:val="00013921"/>
    <w:rsid w:val="0002614F"/>
    <w:rsid w:val="000353A2"/>
    <w:rsid w:val="00036180"/>
    <w:rsid w:val="000373C3"/>
    <w:rsid w:val="00041B3D"/>
    <w:rsid w:val="00042F40"/>
    <w:rsid w:val="00051C79"/>
    <w:rsid w:val="00053C9B"/>
    <w:rsid w:val="000610C5"/>
    <w:rsid w:val="000626AE"/>
    <w:rsid w:val="0007317C"/>
    <w:rsid w:val="00074AB5"/>
    <w:rsid w:val="00074D0B"/>
    <w:rsid w:val="00074DF9"/>
    <w:rsid w:val="00077063"/>
    <w:rsid w:val="00082238"/>
    <w:rsid w:val="000840D8"/>
    <w:rsid w:val="000912FB"/>
    <w:rsid w:val="00092324"/>
    <w:rsid w:val="00094861"/>
    <w:rsid w:val="000958E9"/>
    <w:rsid w:val="00096DF6"/>
    <w:rsid w:val="000A3607"/>
    <w:rsid w:val="000A4492"/>
    <w:rsid w:val="000A6E7E"/>
    <w:rsid w:val="000B342A"/>
    <w:rsid w:val="000B37A0"/>
    <w:rsid w:val="000C304E"/>
    <w:rsid w:val="000C556B"/>
    <w:rsid w:val="000D021A"/>
    <w:rsid w:val="000D1D59"/>
    <w:rsid w:val="000D31EC"/>
    <w:rsid w:val="000E7B06"/>
    <w:rsid w:val="000F2F14"/>
    <w:rsid w:val="000F5C8F"/>
    <w:rsid w:val="000F5EA0"/>
    <w:rsid w:val="00102056"/>
    <w:rsid w:val="00111BE4"/>
    <w:rsid w:val="00112B63"/>
    <w:rsid w:val="001214FE"/>
    <w:rsid w:val="0013692B"/>
    <w:rsid w:val="00137134"/>
    <w:rsid w:val="00137D33"/>
    <w:rsid w:val="00140A99"/>
    <w:rsid w:val="00140E47"/>
    <w:rsid w:val="001425F0"/>
    <w:rsid w:val="001428EB"/>
    <w:rsid w:val="00144CAB"/>
    <w:rsid w:val="00147B4C"/>
    <w:rsid w:val="00150129"/>
    <w:rsid w:val="001510A6"/>
    <w:rsid w:val="00160E18"/>
    <w:rsid w:val="00165273"/>
    <w:rsid w:val="00171B45"/>
    <w:rsid w:val="001724E5"/>
    <w:rsid w:val="001828D7"/>
    <w:rsid w:val="0018449D"/>
    <w:rsid w:val="001851D8"/>
    <w:rsid w:val="00185ACE"/>
    <w:rsid w:val="00195742"/>
    <w:rsid w:val="001A2757"/>
    <w:rsid w:val="001A37E1"/>
    <w:rsid w:val="001A7C82"/>
    <w:rsid w:val="001B0980"/>
    <w:rsid w:val="001B1A01"/>
    <w:rsid w:val="001D4178"/>
    <w:rsid w:val="001E44E7"/>
    <w:rsid w:val="001F0B52"/>
    <w:rsid w:val="001F59E4"/>
    <w:rsid w:val="002002ED"/>
    <w:rsid w:val="00204DA0"/>
    <w:rsid w:val="00204F30"/>
    <w:rsid w:val="002167D2"/>
    <w:rsid w:val="00222BBC"/>
    <w:rsid w:val="00225D10"/>
    <w:rsid w:val="00230EF4"/>
    <w:rsid w:val="002311E2"/>
    <w:rsid w:val="00231AE0"/>
    <w:rsid w:val="00234C56"/>
    <w:rsid w:val="00245788"/>
    <w:rsid w:val="00245D4A"/>
    <w:rsid w:val="0025155D"/>
    <w:rsid w:val="00252B46"/>
    <w:rsid w:val="00254F54"/>
    <w:rsid w:val="00256466"/>
    <w:rsid w:val="002600FE"/>
    <w:rsid w:val="0026308A"/>
    <w:rsid w:val="00264390"/>
    <w:rsid w:val="00265B26"/>
    <w:rsid w:val="002679FA"/>
    <w:rsid w:val="00267A94"/>
    <w:rsid w:val="002721A6"/>
    <w:rsid w:val="0028320F"/>
    <w:rsid w:val="002871AD"/>
    <w:rsid w:val="00287D1B"/>
    <w:rsid w:val="00290246"/>
    <w:rsid w:val="002932DA"/>
    <w:rsid w:val="00295A77"/>
    <w:rsid w:val="002B153E"/>
    <w:rsid w:val="002C262D"/>
    <w:rsid w:val="002C385A"/>
    <w:rsid w:val="002C388E"/>
    <w:rsid w:val="002C5D40"/>
    <w:rsid w:val="002D0835"/>
    <w:rsid w:val="002D5EAA"/>
    <w:rsid w:val="002D60AE"/>
    <w:rsid w:val="002E0D5A"/>
    <w:rsid w:val="002E1723"/>
    <w:rsid w:val="002E56F6"/>
    <w:rsid w:val="002E63E5"/>
    <w:rsid w:val="002E6A18"/>
    <w:rsid w:val="002E710D"/>
    <w:rsid w:val="002E7C19"/>
    <w:rsid w:val="002F1FEE"/>
    <w:rsid w:val="002F2236"/>
    <w:rsid w:val="002F2C8B"/>
    <w:rsid w:val="002F3D0F"/>
    <w:rsid w:val="002F4C9A"/>
    <w:rsid w:val="002F6E50"/>
    <w:rsid w:val="002F77ED"/>
    <w:rsid w:val="00301EF2"/>
    <w:rsid w:val="003026A8"/>
    <w:rsid w:val="0030593D"/>
    <w:rsid w:val="003079D5"/>
    <w:rsid w:val="00312A18"/>
    <w:rsid w:val="00317396"/>
    <w:rsid w:val="00330E26"/>
    <w:rsid w:val="00332F86"/>
    <w:rsid w:val="0033362C"/>
    <w:rsid w:val="00334FA8"/>
    <w:rsid w:val="003556C5"/>
    <w:rsid w:val="00356BF2"/>
    <w:rsid w:val="00362A4E"/>
    <w:rsid w:val="00363591"/>
    <w:rsid w:val="00372F74"/>
    <w:rsid w:val="00373953"/>
    <w:rsid w:val="00382AB6"/>
    <w:rsid w:val="00384860"/>
    <w:rsid w:val="00385E6E"/>
    <w:rsid w:val="00390479"/>
    <w:rsid w:val="003911C8"/>
    <w:rsid w:val="00391D41"/>
    <w:rsid w:val="0039248B"/>
    <w:rsid w:val="00392E3B"/>
    <w:rsid w:val="003A78CC"/>
    <w:rsid w:val="003A7A6A"/>
    <w:rsid w:val="003B3934"/>
    <w:rsid w:val="003B3A90"/>
    <w:rsid w:val="003C1CB4"/>
    <w:rsid w:val="003C79BD"/>
    <w:rsid w:val="003D4B10"/>
    <w:rsid w:val="003D64B9"/>
    <w:rsid w:val="003D7F2B"/>
    <w:rsid w:val="003E00A8"/>
    <w:rsid w:val="003E3D56"/>
    <w:rsid w:val="003E5BCE"/>
    <w:rsid w:val="003E5F90"/>
    <w:rsid w:val="003F1BA2"/>
    <w:rsid w:val="003F6F8F"/>
    <w:rsid w:val="003F7CB2"/>
    <w:rsid w:val="00403289"/>
    <w:rsid w:val="00403610"/>
    <w:rsid w:val="0040664B"/>
    <w:rsid w:val="0040798C"/>
    <w:rsid w:val="004123C6"/>
    <w:rsid w:val="004126E3"/>
    <w:rsid w:val="00416FE0"/>
    <w:rsid w:val="00427302"/>
    <w:rsid w:val="00427F32"/>
    <w:rsid w:val="0044643F"/>
    <w:rsid w:val="0044797E"/>
    <w:rsid w:val="0045015B"/>
    <w:rsid w:val="00451BB0"/>
    <w:rsid w:val="004608A7"/>
    <w:rsid w:val="00465969"/>
    <w:rsid w:val="00467055"/>
    <w:rsid w:val="00473440"/>
    <w:rsid w:val="00482A1B"/>
    <w:rsid w:val="00484579"/>
    <w:rsid w:val="00490881"/>
    <w:rsid w:val="004A3492"/>
    <w:rsid w:val="004A68EB"/>
    <w:rsid w:val="004B247A"/>
    <w:rsid w:val="004B37FF"/>
    <w:rsid w:val="004B4818"/>
    <w:rsid w:val="004C099A"/>
    <w:rsid w:val="004C293F"/>
    <w:rsid w:val="004C794D"/>
    <w:rsid w:val="004D3C78"/>
    <w:rsid w:val="004D5B13"/>
    <w:rsid w:val="004D74BA"/>
    <w:rsid w:val="004E3B81"/>
    <w:rsid w:val="004E5867"/>
    <w:rsid w:val="004E5B65"/>
    <w:rsid w:val="004E6202"/>
    <w:rsid w:val="004F33F9"/>
    <w:rsid w:val="004F689F"/>
    <w:rsid w:val="005023AC"/>
    <w:rsid w:val="00504490"/>
    <w:rsid w:val="00504B02"/>
    <w:rsid w:val="005075B0"/>
    <w:rsid w:val="00507B91"/>
    <w:rsid w:val="00515D46"/>
    <w:rsid w:val="005175A4"/>
    <w:rsid w:val="005210DB"/>
    <w:rsid w:val="00521167"/>
    <w:rsid w:val="0052373E"/>
    <w:rsid w:val="00530252"/>
    <w:rsid w:val="0053189F"/>
    <w:rsid w:val="0053400E"/>
    <w:rsid w:val="0053697B"/>
    <w:rsid w:val="0053760A"/>
    <w:rsid w:val="00540204"/>
    <w:rsid w:val="00545E6E"/>
    <w:rsid w:val="005536C4"/>
    <w:rsid w:val="00553F71"/>
    <w:rsid w:val="00565A95"/>
    <w:rsid w:val="00565C29"/>
    <w:rsid w:val="00570985"/>
    <w:rsid w:val="00593759"/>
    <w:rsid w:val="00594597"/>
    <w:rsid w:val="005960B1"/>
    <w:rsid w:val="005A4F4C"/>
    <w:rsid w:val="005B3649"/>
    <w:rsid w:val="005B3BA5"/>
    <w:rsid w:val="005B5BC9"/>
    <w:rsid w:val="005C20F6"/>
    <w:rsid w:val="005C529D"/>
    <w:rsid w:val="005D0CAE"/>
    <w:rsid w:val="005D4112"/>
    <w:rsid w:val="005D7FAE"/>
    <w:rsid w:val="005E1517"/>
    <w:rsid w:val="005E779D"/>
    <w:rsid w:val="00605205"/>
    <w:rsid w:val="00610803"/>
    <w:rsid w:val="00612C93"/>
    <w:rsid w:val="006134B4"/>
    <w:rsid w:val="00615ABB"/>
    <w:rsid w:val="0063201F"/>
    <w:rsid w:val="006339F5"/>
    <w:rsid w:val="00636116"/>
    <w:rsid w:val="0063695D"/>
    <w:rsid w:val="00640F9E"/>
    <w:rsid w:val="00644178"/>
    <w:rsid w:val="006513A2"/>
    <w:rsid w:val="006531B4"/>
    <w:rsid w:val="00661AFF"/>
    <w:rsid w:val="006739B3"/>
    <w:rsid w:val="00673B36"/>
    <w:rsid w:val="006750A1"/>
    <w:rsid w:val="006803D1"/>
    <w:rsid w:val="00681C80"/>
    <w:rsid w:val="00684DEE"/>
    <w:rsid w:val="00685C28"/>
    <w:rsid w:val="00692554"/>
    <w:rsid w:val="006A1AE4"/>
    <w:rsid w:val="006A63DB"/>
    <w:rsid w:val="006A6CC5"/>
    <w:rsid w:val="006B1AFC"/>
    <w:rsid w:val="006C138D"/>
    <w:rsid w:val="006C5C5C"/>
    <w:rsid w:val="006C6934"/>
    <w:rsid w:val="006C6F23"/>
    <w:rsid w:val="006D5B3D"/>
    <w:rsid w:val="006E520E"/>
    <w:rsid w:val="006F1ACD"/>
    <w:rsid w:val="006F40B5"/>
    <w:rsid w:val="006F4FEE"/>
    <w:rsid w:val="007013D3"/>
    <w:rsid w:val="007045B3"/>
    <w:rsid w:val="00707E6B"/>
    <w:rsid w:val="00711863"/>
    <w:rsid w:val="0072252A"/>
    <w:rsid w:val="00722930"/>
    <w:rsid w:val="00723D08"/>
    <w:rsid w:val="00724B79"/>
    <w:rsid w:val="00725A49"/>
    <w:rsid w:val="00727912"/>
    <w:rsid w:val="00731F5A"/>
    <w:rsid w:val="007356FF"/>
    <w:rsid w:val="00744F38"/>
    <w:rsid w:val="00745C3C"/>
    <w:rsid w:val="00746433"/>
    <w:rsid w:val="00750E7D"/>
    <w:rsid w:val="00751B24"/>
    <w:rsid w:val="00752700"/>
    <w:rsid w:val="00752F9F"/>
    <w:rsid w:val="007619BE"/>
    <w:rsid w:val="00764A93"/>
    <w:rsid w:val="00767705"/>
    <w:rsid w:val="00770DC2"/>
    <w:rsid w:val="00774C73"/>
    <w:rsid w:val="00774EC7"/>
    <w:rsid w:val="00783F28"/>
    <w:rsid w:val="0078516D"/>
    <w:rsid w:val="00790278"/>
    <w:rsid w:val="00792DBC"/>
    <w:rsid w:val="007962D2"/>
    <w:rsid w:val="00796A4F"/>
    <w:rsid w:val="007A6E66"/>
    <w:rsid w:val="007B117E"/>
    <w:rsid w:val="007B7930"/>
    <w:rsid w:val="007C172D"/>
    <w:rsid w:val="007C40E2"/>
    <w:rsid w:val="007C608F"/>
    <w:rsid w:val="007C7F29"/>
    <w:rsid w:val="007D6741"/>
    <w:rsid w:val="007D7FD3"/>
    <w:rsid w:val="007E2F2A"/>
    <w:rsid w:val="007E42E1"/>
    <w:rsid w:val="007E56CD"/>
    <w:rsid w:val="007F07FE"/>
    <w:rsid w:val="007F2757"/>
    <w:rsid w:val="007F69D7"/>
    <w:rsid w:val="007F714E"/>
    <w:rsid w:val="00805D4B"/>
    <w:rsid w:val="00812E2D"/>
    <w:rsid w:val="00826E25"/>
    <w:rsid w:val="00830320"/>
    <w:rsid w:val="008325BF"/>
    <w:rsid w:val="0083475A"/>
    <w:rsid w:val="00834A26"/>
    <w:rsid w:val="00841ED1"/>
    <w:rsid w:val="00841F7A"/>
    <w:rsid w:val="00844CFD"/>
    <w:rsid w:val="00854E1B"/>
    <w:rsid w:val="0086449D"/>
    <w:rsid w:val="00866799"/>
    <w:rsid w:val="0087162F"/>
    <w:rsid w:val="00874041"/>
    <w:rsid w:val="008750F4"/>
    <w:rsid w:val="00875BC1"/>
    <w:rsid w:val="0088634C"/>
    <w:rsid w:val="00892DA1"/>
    <w:rsid w:val="00893DA5"/>
    <w:rsid w:val="008948DA"/>
    <w:rsid w:val="008A014E"/>
    <w:rsid w:val="008A15F3"/>
    <w:rsid w:val="008A1D65"/>
    <w:rsid w:val="008A3838"/>
    <w:rsid w:val="008A5C7A"/>
    <w:rsid w:val="008B1037"/>
    <w:rsid w:val="008B4737"/>
    <w:rsid w:val="008C28D2"/>
    <w:rsid w:val="008C7DE2"/>
    <w:rsid w:val="008E3BF4"/>
    <w:rsid w:val="008E64AF"/>
    <w:rsid w:val="008E716A"/>
    <w:rsid w:val="008F07FA"/>
    <w:rsid w:val="008F2640"/>
    <w:rsid w:val="008F35A7"/>
    <w:rsid w:val="008F4B8B"/>
    <w:rsid w:val="00901BE4"/>
    <w:rsid w:val="009128E2"/>
    <w:rsid w:val="0091690B"/>
    <w:rsid w:val="009207F9"/>
    <w:rsid w:val="0092404A"/>
    <w:rsid w:val="00924A4E"/>
    <w:rsid w:val="00927CF5"/>
    <w:rsid w:val="00936D12"/>
    <w:rsid w:val="00946257"/>
    <w:rsid w:val="00953424"/>
    <w:rsid w:val="009575C1"/>
    <w:rsid w:val="009635BF"/>
    <w:rsid w:val="009657E3"/>
    <w:rsid w:val="00970D09"/>
    <w:rsid w:val="00972683"/>
    <w:rsid w:val="00974D12"/>
    <w:rsid w:val="00976314"/>
    <w:rsid w:val="009771CA"/>
    <w:rsid w:val="00977C7E"/>
    <w:rsid w:val="00984370"/>
    <w:rsid w:val="00985F06"/>
    <w:rsid w:val="009863B4"/>
    <w:rsid w:val="00994A11"/>
    <w:rsid w:val="00996A6B"/>
    <w:rsid w:val="009A0252"/>
    <w:rsid w:val="009A0889"/>
    <w:rsid w:val="009B04D6"/>
    <w:rsid w:val="009C0066"/>
    <w:rsid w:val="009C2321"/>
    <w:rsid w:val="009C678E"/>
    <w:rsid w:val="009D6F0F"/>
    <w:rsid w:val="009E0831"/>
    <w:rsid w:val="009E0A07"/>
    <w:rsid w:val="009F037B"/>
    <w:rsid w:val="009F0737"/>
    <w:rsid w:val="009F1966"/>
    <w:rsid w:val="009F29CB"/>
    <w:rsid w:val="009F2ECE"/>
    <w:rsid w:val="009F3D71"/>
    <w:rsid w:val="00A00129"/>
    <w:rsid w:val="00A029BE"/>
    <w:rsid w:val="00A046A2"/>
    <w:rsid w:val="00A057E5"/>
    <w:rsid w:val="00A07B29"/>
    <w:rsid w:val="00A1075A"/>
    <w:rsid w:val="00A11956"/>
    <w:rsid w:val="00A12886"/>
    <w:rsid w:val="00A14B73"/>
    <w:rsid w:val="00A223FA"/>
    <w:rsid w:val="00A2305B"/>
    <w:rsid w:val="00A247B8"/>
    <w:rsid w:val="00A32CDD"/>
    <w:rsid w:val="00A36F62"/>
    <w:rsid w:val="00A605C7"/>
    <w:rsid w:val="00A605D0"/>
    <w:rsid w:val="00A60CAA"/>
    <w:rsid w:val="00A61081"/>
    <w:rsid w:val="00A66B2A"/>
    <w:rsid w:val="00A71121"/>
    <w:rsid w:val="00A763DC"/>
    <w:rsid w:val="00A76774"/>
    <w:rsid w:val="00A87888"/>
    <w:rsid w:val="00A906CB"/>
    <w:rsid w:val="00A95596"/>
    <w:rsid w:val="00AA1C20"/>
    <w:rsid w:val="00AA79A1"/>
    <w:rsid w:val="00AB473A"/>
    <w:rsid w:val="00AB4B95"/>
    <w:rsid w:val="00AC5AEC"/>
    <w:rsid w:val="00AD1FE0"/>
    <w:rsid w:val="00AD2ADB"/>
    <w:rsid w:val="00AE00C7"/>
    <w:rsid w:val="00AE1ACD"/>
    <w:rsid w:val="00AE2A15"/>
    <w:rsid w:val="00AE3206"/>
    <w:rsid w:val="00AE3F4E"/>
    <w:rsid w:val="00AE3FB1"/>
    <w:rsid w:val="00AE6C0B"/>
    <w:rsid w:val="00AE6F44"/>
    <w:rsid w:val="00AF0BC4"/>
    <w:rsid w:val="00AF1C95"/>
    <w:rsid w:val="00AF2528"/>
    <w:rsid w:val="00AF39CD"/>
    <w:rsid w:val="00AF665F"/>
    <w:rsid w:val="00AF6FBF"/>
    <w:rsid w:val="00B015F8"/>
    <w:rsid w:val="00B039EC"/>
    <w:rsid w:val="00B052C1"/>
    <w:rsid w:val="00B108DB"/>
    <w:rsid w:val="00B13F7D"/>
    <w:rsid w:val="00B1633B"/>
    <w:rsid w:val="00B172D7"/>
    <w:rsid w:val="00B176DC"/>
    <w:rsid w:val="00B2061D"/>
    <w:rsid w:val="00B2110F"/>
    <w:rsid w:val="00B26D80"/>
    <w:rsid w:val="00B30125"/>
    <w:rsid w:val="00B3483A"/>
    <w:rsid w:val="00B34A69"/>
    <w:rsid w:val="00B45693"/>
    <w:rsid w:val="00B50439"/>
    <w:rsid w:val="00B50A8D"/>
    <w:rsid w:val="00B52303"/>
    <w:rsid w:val="00B66662"/>
    <w:rsid w:val="00B67F65"/>
    <w:rsid w:val="00B741EC"/>
    <w:rsid w:val="00B75611"/>
    <w:rsid w:val="00B75A7F"/>
    <w:rsid w:val="00B76396"/>
    <w:rsid w:val="00B8209A"/>
    <w:rsid w:val="00B8504A"/>
    <w:rsid w:val="00B86546"/>
    <w:rsid w:val="00B869AE"/>
    <w:rsid w:val="00B86F7D"/>
    <w:rsid w:val="00B90C0E"/>
    <w:rsid w:val="00B93205"/>
    <w:rsid w:val="00B932FE"/>
    <w:rsid w:val="00B9435C"/>
    <w:rsid w:val="00BA7C7E"/>
    <w:rsid w:val="00BB0322"/>
    <w:rsid w:val="00BB4FFF"/>
    <w:rsid w:val="00BC069E"/>
    <w:rsid w:val="00BC14F6"/>
    <w:rsid w:val="00BC161E"/>
    <w:rsid w:val="00BC2CF8"/>
    <w:rsid w:val="00BC5204"/>
    <w:rsid w:val="00BC7492"/>
    <w:rsid w:val="00BD203D"/>
    <w:rsid w:val="00BD2B69"/>
    <w:rsid w:val="00BD3F05"/>
    <w:rsid w:val="00BD77E9"/>
    <w:rsid w:val="00BE39C3"/>
    <w:rsid w:val="00BF14DD"/>
    <w:rsid w:val="00BF699D"/>
    <w:rsid w:val="00C01BB9"/>
    <w:rsid w:val="00C032B1"/>
    <w:rsid w:val="00C0727D"/>
    <w:rsid w:val="00C07A55"/>
    <w:rsid w:val="00C12124"/>
    <w:rsid w:val="00C12FC2"/>
    <w:rsid w:val="00C16D65"/>
    <w:rsid w:val="00C23E08"/>
    <w:rsid w:val="00C36CD3"/>
    <w:rsid w:val="00C4079D"/>
    <w:rsid w:val="00C43B7F"/>
    <w:rsid w:val="00C43D40"/>
    <w:rsid w:val="00C534DB"/>
    <w:rsid w:val="00C60223"/>
    <w:rsid w:val="00C61BF1"/>
    <w:rsid w:val="00C6216B"/>
    <w:rsid w:val="00C76682"/>
    <w:rsid w:val="00C8365E"/>
    <w:rsid w:val="00C86128"/>
    <w:rsid w:val="00C931F4"/>
    <w:rsid w:val="00C93883"/>
    <w:rsid w:val="00CA2A18"/>
    <w:rsid w:val="00CA4FB1"/>
    <w:rsid w:val="00CB089F"/>
    <w:rsid w:val="00CB1A21"/>
    <w:rsid w:val="00CC0060"/>
    <w:rsid w:val="00CC0D01"/>
    <w:rsid w:val="00CC5961"/>
    <w:rsid w:val="00CC5A70"/>
    <w:rsid w:val="00CD4735"/>
    <w:rsid w:val="00CD5640"/>
    <w:rsid w:val="00CD72E4"/>
    <w:rsid w:val="00CE09FC"/>
    <w:rsid w:val="00CE14D6"/>
    <w:rsid w:val="00CE2A92"/>
    <w:rsid w:val="00CE4D65"/>
    <w:rsid w:val="00CE7BA9"/>
    <w:rsid w:val="00CF04A6"/>
    <w:rsid w:val="00CF1C47"/>
    <w:rsid w:val="00CF2D9B"/>
    <w:rsid w:val="00CF638B"/>
    <w:rsid w:val="00D07718"/>
    <w:rsid w:val="00D255A5"/>
    <w:rsid w:val="00D25DE5"/>
    <w:rsid w:val="00D331BC"/>
    <w:rsid w:val="00D359B8"/>
    <w:rsid w:val="00D414C2"/>
    <w:rsid w:val="00D428F7"/>
    <w:rsid w:val="00D44FCF"/>
    <w:rsid w:val="00D47203"/>
    <w:rsid w:val="00D54C16"/>
    <w:rsid w:val="00D54EB6"/>
    <w:rsid w:val="00D63077"/>
    <w:rsid w:val="00D6776C"/>
    <w:rsid w:val="00D677E3"/>
    <w:rsid w:val="00D749B1"/>
    <w:rsid w:val="00D77E09"/>
    <w:rsid w:val="00D81C75"/>
    <w:rsid w:val="00D8211E"/>
    <w:rsid w:val="00D8221B"/>
    <w:rsid w:val="00D83D9D"/>
    <w:rsid w:val="00D9129F"/>
    <w:rsid w:val="00D95994"/>
    <w:rsid w:val="00DA64D2"/>
    <w:rsid w:val="00DB43BD"/>
    <w:rsid w:val="00DB68EF"/>
    <w:rsid w:val="00DB7500"/>
    <w:rsid w:val="00DB7CCD"/>
    <w:rsid w:val="00DC4579"/>
    <w:rsid w:val="00DC6138"/>
    <w:rsid w:val="00DF1825"/>
    <w:rsid w:val="00DF1A46"/>
    <w:rsid w:val="00E034E8"/>
    <w:rsid w:val="00E03E52"/>
    <w:rsid w:val="00E069AA"/>
    <w:rsid w:val="00E20754"/>
    <w:rsid w:val="00E20B66"/>
    <w:rsid w:val="00E21C1F"/>
    <w:rsid w:val="00E23861"/>
    <w:rsid w:val="00E23ED6"/>
    <w:rsid w:val="00E248B9"/>
    <w:rsid w:val="00E253BC"/>
    <w:rsid w:val="00E27095"/>
    <w:rsid w:val="00E27AC4"/>
    <w:rsid w:val="00E31727"/>
    <w:rsid w:val="00E32EB8"/>
    <w:rsid w:val="00E35982"/>
    <w:rsid w:val="00E3652E"/>
    <w:rsid w:val="00E41A33"/>
    <w:rsid w:val="00E45488"/>
    <w:rsid w:val="00E510ED"/>
    <w:rsid w:val="00E53091"/>
    <w:rsid w:val="00E54716"/>
    <w:rsid w:val="00E67DAC"/>
    <w:rsid w:val="00E77000"/>
    <w:rsid w:val="00E85975"/>
    <w:rsid w:val="00E91D87"/>
    <w:rsid w:val="00E92C77"/>
    <w:rsid w:val="00E93881"/>
    <w:rsid w:val="00EA2092"/>
    <w:rsid w:val="00EA3DB3"/>
    <w:rsid w:val="00EA7FA2"/>
    <w:rsid w:val="00EB04BC"/>
    <w:rsid w:val="00EB43F9"/>
    <w:rsid w:val="00EB487D"/>
    <w:rsid w:val="00EC295D"/>
    <w:rsid w:val="00EC5A09"/>
    <w:rsid w:val="00EC6130"/>
    <w:rsid w:val="00ED566E"/>
    <w:rsid w:val="00ED6BAF"/>
    <w:rsid w:val="00ED7080"/>
    <w:rsid w:val="00ED73A8"/>
    <w:rsid w:val="00EE347C"/>
    <w:rsid w:val="00EE470F"/>
    <w:rsid w:val="00EE600F"/>
    <w:rsid w:val="00EF07A3"/>
    <w:rsid w:val="00EF2BC8"/>
    <w:rsid w:val="00EF647F"/>
    <w:rsid w:val="00EF72B8"/>
    <w:rsid w:val="00F01FE9"/>
    <w:rsid w:val="00F03A96"/>
    <w:rsid w:val="00F05AC7"/>
    <w:rsid w:val="00F20872"/>
    <w:rsid w:val="00F23273"/>
    <w:rsid w:val="00F256D6"/>
    <w:rsid w:val="00F3560B"/>
    <w:rsid w:val="00F371D2"/>
    <w:rsid w:val="00F461DA"/>
    <w:rsid w:val="00F47835"/>
    <w:rsid w:val="00F52049"/>
    <w:rsid w:val="00F54A2A"/>
    <w:rsid w:val="00F6313E"/>
    <w:rsid w:val="00F63CF1"/>
    <w:rsid w:val="00F65CCE"/>
    <w:rsid w:val="00F719EA"/>
    <w:rsid w:val="00F72740"/>
    <w:rsid w:val="00F77439"/>
    <w:rsid w:val="00F82CB4"/>
    <w:rsid w:val="00F85606"/>
    <w:rsid w:val="00F93741"/>
    <w:rsid w:val="00F94754"/>
    <w:rsid w:val="00F94E18"/>
    <w:rsid w:val="00FA0D6F"/>
    <w:rsid w:val="00FA2912"/>
    <w:rsid w:val="00FA4EDA"/>
    <w:rsid w:val="00FA61C0"/>
    <w:rsid w:val="00FA756F"/>
    <w:rsid w:val="00FA7F50"/>
    <w:rsid w:val="00FB5C75"/>
    <w:rsid w:val="00FC01F5"/>
    <w:rsid w:val="00FC475E"/>
    <w:rsid w:val="00FD092C"/>
    <w:rsid w:val="00FD3DC0"/>
    <w:rsid w:val="00FD7511"/>
    <w:rsid w:val="00FE1A3B"/>
    <w:rsid w:val="00FE1B1B"/>
    <w:rsid w:val="00FE4350"/>
    <w:rsid w:val="00FF1666"/>
    <w:rsid w:val="00FF5383"/>
    <w:rsid w:val="00FF6EEF"/>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42078"/>
  <w15:docId w15:val="{4169AD04-5D6E-4574-B930-168B73AC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28"/>
    <w:rPr>
      <w:rFonts w:ascii="Times New Roman" w:eastAsia="Times New Roman" w:hAnsi="Times New Roman" w:cs="Times New Roman"/>
    </w:rPr>
  </w:style>
  <w:style w:type="paragraph" w:styleId="Heading1">
    <w:name w:val="heading 1"/>
    <w:basedOn w:val="Normal"/>
    <w:next w:val="Normal"/>
    <w:link w:val="Heading1Char"/>
    <w:uiPriority w:val="9"/>
    <w:qFormat/>
    <w:rsid w:val="00996A6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spacing w:before="60" w:after="120"/>
      <w:ind w:left="720"/>
    </w:pPr>
    <w:rPr>
      <w:rFonts w:asciiTheme="minorHAnsi" w:eastAsiaTheme="minorEastAsia" w:hAnsiTheme="minorHAnsi" w:cs="Arial"/>
      <w:color w:val="000000" w:themeColor="text1"/>
    </w:rPr>
  </w:style>
  <w:style w:type="paragraph" w:styleId="Title">
    <w:name w:val="Title"/>
    <w:aliases w:val="Section Title"/>
    <w:basedOn w:val="Normal"/>
    <w:next w:val="Normal"/>
    <w:link w:val="TitleChar"/>
    <w:uiPriority w:val="10"/>
    <w:qFormat/>
    <w:rsid w:val="00D749B1"/>
    <w:pPr>
      <w:spacing w:after="120"/>
    </w:pPr>
    <w:rPr>
      <w:rFonts w:ascii="Calibri" w:eastAsiaTheme="majorEastAsia" w:hAnsi="Calibri"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pPr>
      <w:spacing w:before="60" w:after="120"/>
    </w:pPr>
    <w:rPr>
      <w:rFonts w:ascii="Tahoma" w:eastAsiaTheme="minorEastAsi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pPr>
      <w:spacing w:before="60" w:after="120"/>
    </w:pPr>
    <w:rPr>
      <w:rFonts w:ascii="Tahoma" w:eastAsiaTheme="minorEastAsia"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C60223"/>
    <w:pPr>
      <w:framePr w:hSpace="180" w:wrap="around" w:vAnchor="text" w:hAnchor="page" w:x="1549" w:y="59"/>
      <w:spacing w:before="60" w:after="120"/>
      <w:jc w:val="center"/>
    </w:pPr>
    <w:rPr>
      <w:rFonts w:ascii="Calibri" w:hAnsi="Calibri" w:cs="Arial"/>
      <w:b/>
      <w:color w:val="000000" w:themeColor="text1"/>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spacing w:before="60" w:after="120"/>
    </w:pPr>
    <w:rPr>
      <w:rFonts w:ascii="Calibri" w:eastAsiaTheme="minorEastAsia" w:hAnsi="Calibri" w:cstheme="minorBidi"/>
      <w:bCs/>
      <w:color w:val="000000" w:themeColor="text1"/>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rsid w:val="00D749B1"/>
    <w:rPr>
      <w:rFonts w:ascii="Proxima Nova Bold" w:eastAsiaTheme="majorEastAsia" w:hAnsi="Proxima Nova Bold" w:cstheme="majorBidi"/>
      <w:bCs/>
      <w:iCs/>
      <w:color w:val="BB0000"/>
      <w:szCs w:val="26"/>
    </w:rPr>
  </w:style>
  <w:style w:type="paragraph" w:styleId="ListParagraph">
    <w:name w:val="List Paragraph"/>
    <w:aliases w:val="Numbered List"/>
    <w:basedOn w:val="Normal"/>
    <w:uiPriority w:val="34"/>
    <w:qFormat/>
    <w:rsid w:val="00D749B1"/>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customStyle="1" w:styleId="UnresolvedMention1">
    <w:name w:val="Unresolved Mention1"/>
    <w:basedOn w:val="DefaultParagraphFont"/>
    <w:uiPriority w:val="99"/>
    <w:semiHidden/>
    <w:unhideWhenUsed/>
    <w:rsid w:val="00102056"/>
    <w:rPr>
      <w:color w:val="808080"/>
      <w:shd w:val="clear" w:color="auto" w:fill="E6E6E6"/>
    </w:rPr>
  </w:style>
  <w:style w:type="character" w:styleId="UnresolvedMention">
    <w:name w:val="Unresolved Mention"/>
    <w:basedOn w:val="DefaultParagraphFont"/>
    <w:uiPriority w:val="99"/>
    <w:semiHidden/>
    <w:unhideWhenUsed/>
    <w:rsid w:val="00FA756F"/>
    <w:rPr>
      <w:color w:val="605E5C"/>
      <w:shd w:val="clear" w:color="auto" w:fill="E1DFDD"/>
    </w:rPr>
  </w:style>
  <w:style w:type="paragraph" w:styleId="ListBullet">
    <w:name w:val="List Bullet"/>
    <w:basedOn w:val="Normal"/>
    <w:autoRedefine/>
    <w:uiPriority w:val="99"/>
    <w:unhideWhenUsed/>
    <w:qFormat/>
    <w:rsid w:val="00D95994"/>
    <w:pPr>
      <w:spacing w:before="240" w:after="240"/>
      <w:contextualSpacing/>
    </w:pPr>
    <w:rPr>
      <w:rFonts w:ascii="Calibri" w:hAnsi="Calibri"/>
      <w:b/>
      <w:iCs/>
      <w:sz w:val="36"/>
      <w:szCs w:val="36"/>
    </w:rPr>
  </w:style>
  <w:style w:type="paragraph" w:styleId="ListNumber">
    <w:name w:val="List Number"/>
    <w:basedOn w:val="Normal"/>
    <w:autoRedefine/>
    <w:uiPriority w:val="99"/>
    <w:unhideWhenUsed/>
    <w:qFormat/>
    <w:rsid w:val="009B04D6"/>
    <w:pPr>
      <w:numPr>
        <w:numId w:val="21"/>
      </w:numPr>
      <w:tabs>
        <w:tab w:val="clear" w:pos="1080"/>
      </w:tabs>
      <w:spacing w:before="240" w:after="240"/>
      <w:ind w:left="0" w:firstLine="0"/>
      <w:contextualSpacing/>
    </w:pPr>
    <w:rPr>
      <w:rFonts w:ascii="Georgia" w:hAnsi="Georgia"/>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8855">
      <w:bodyDiv w:val="1"/>
      <w:marLeft w:val="0"/>
      <w:marRight w:val="0"/>
      <w:marTop w:val="0"/>
      <w:marBottom w:val="0"/>
      <w:divBdr>
        <w:top w:val="none" w:sz="0" w:space="0" w:color="auto"/>
        <w:left w:val="none" w:sz="0" w:space="0" w:color="auto"/>
        <w:bottom w:val="none" w:sz="0" w:space="0" w:color="auto"/>
        <w:right w:val="none" w:sz="0" w:space="0" w:color="auto"/>
      </w:divBdr>
    </w:div>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254829509">
      <w:bodyDiv w:val="1"/>
      <w:marLeft w:val="0"/>
      <w:marRight w:val="0"/>
      <w:marTop w:val="0"/>
      <w:marBottom w:val="0"/>
      <w:divBdr>
        <w:top w:val="none" w:sz="0" w:space="0" w:color="auto"/>
        <w:left w:val="none" w:sz="0" w:space="0" w:color="auto"/>
        <w:bottom w:val="none" w:sz="0" w:space="0" w:color="auto"/>
        <w:right w:val="none" w:sz="0" w:space="0" w:color="auto"/>
      </w:divBdr>
      <w:divsChild>
        <w:div w:id="1657874637">
          <w:marLeft w:val="0"/>
          <w:marRight w:val="0"/>
          <w:marTop w:val="0"/>
          <w:marBottom w:val="240"/>
          <w:divBdr>
            <w:top w:val="single" w:sz="12" w:space="0" w:color="EFF1F2"/>
            <w:left w:val="none" w:sz="0" w:space="0" w:color="auto"/>
            <w:bottom w:val="none" w:sz="0" w:space="0" w:color="auto"/>
            <w:right w:val="none" w:sz="0" w:space="0" w:color="auto"/>
          </w:divBdr>
        </w:div>
      </w:divsChild>
    </w:div>
    <w:div w:id="308486783">
      <w:bodyDiv w:val="1"/>
      <w:marLeft w:val="0"/>
      <w:marRight w:val="0"/>
      <w:marTop w:val="0"/>
      <w:marBottom w:val="0"/>
      <w:divBdr>
        <w:top w:val="none" w:sz="0" w:space="0" w:color="auto"/>
        <w:left w:val="none" w:sz="0" w:space="0" w:color="auto"/>
        <w:bottom w:val="none" w:sz="0" w:space="0" w:color="auto"/>
        <w:right w:val="none" w:sz="0" w:space="0" w:color="auto"/>
      </w:divBdr>
    </w:div>
    <w:div w:id="342325152">
      <w:bodyDiv w:val="1"/>
      <w:marLeft w:val="0"/>
      <w:marRight w:val="0"/>
      <w:marTop w:val="0"/>
      <w:marBottom w:val="0"/>
      <w:divBdr>
        <w:top w:val="none" w:sz="0" w:space="0" w:color="auto"/>
        <w:left w:val="none" w:sz="0" w:space="0" w:color="auto"/>
        <w:bottom w:val="none" w:sz="0" w:space="0" w:color="auto"/>
        <w:right w:val="none" w:sz="0" w:space="0" w:color="auto"/>
      </w:divBdr>
    </w:div>
    <w:div w:id="381945618">
      <w:bodyDiv w:val="1"/>
      <w:marLeft w:val="0"/>
      <w:marRight w:val="0"/>
      <w:marTop w:val="0"/>
      <w:marBottom w:val="0"/>
      <w:divBdr>
        <w:top w:val="none" w:sz="0" w:space="0" w:color="auto"/>
        <w:left w:val="none" w:sz="0" w:space="0" w:color="auto"/>
        <w:bottom w:val="none" w:sz="0" w:space="0" w:color="auto"/>
        <w:right w:val="none" w:sz="0" w:space="0" w:color="auto"/>
      </w:divBdr>
    </w:div>
    <w:div w:id="49646119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13">
          <w:marLeft w:val="0"/>
          <w:marRight w:val="0"/>
          <w:marTop w:val="0"/>
          <w:marBottom w:val="0"/>
          <w:divBdr>
            <w:top w:val="none" w:sz="0" w:space="0" w:color="auto"/>
            <w:left w:val="none" w:sz="0" w:space="0" w:color="auto"/>
            <w:bottom w:val="none" w:sz="0" w:space="0" w:color="auto"/>
            <w:right w:val="none" w:sz="0" w:space="0" w:color="auto"/>
          </w:divBdr>
          <w:divsChild>
            <w:div w:id="2082633489">
              <w:marLeft w:val="0"/>
              <w:marRight w:val="0"/>
              <w:marTop w:val="0"/>
              <w:marBottom w:val="0"/>
              <w:divBdr>
                <w:top w:val="none" w:sz="0" w:space="0" w:color="auto"/>
                <w:left w:val="none" w:sz="0" w:space="0" w:color="auto"/>
                <w:bottom w:val="none" w:sz="0" w:space="0" w:color="auto"/>
                <w:right w:val="none" w:sz="0" w:space="0" w:color="auto"/>
              </w:divBdr>
              <w:divsChild>
                <w:div w:id="646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6115">
      <w:bodyDiv w:val="1"/>
      <w:marLeft w:val="0"/>
      <w:marRight w:val="0"/>
      <w:marTop w:val="0"/>
      <w:marBottom w:val="0"/>
      <w:divBdr>
        <w:top w:val="none" w:sz="0" w:space="0" w:color="auto"/>
        <w:left w:val="none" w:sz="0" w:space="0" w:color="auto"/>
        <w:bottom w:val="none" w:sz="0" w:space="0" w:color="auto"/>
        <w:right w:val="none" w:sz="0" w:space="0" w:color="auto"/>
      </w:divBdr>
    </w:div>
    <w:div w:id="608395076">
      <w:bodyDiv w:val="1"/>
      <w:marLeft w:val="0"/>
      <w:marRight w:val="0"/>
      <w:marTop w:val="0"/>
      <w:marBottom w:val="0"/>
      <w:divBdr>
        <w:top w:val="none" w:sz="0" w:space="0" w:color="auto"/>
        <w:left w:val="none" w:sz="0" w:space="0" w:color="auto"/>
        <w:bottom w:val="none" w:sz="0" w:space="0" w:color="auto"/>
        <w:right w:val="none" w:sz="0" w:space="0" w:color="auto"/>
      </w:divBdr>
    </w:div>
    <w:div w:id="679820049">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795488825">
      <w:bodyDiv w:val="1"/>
      <w:marLeft w:val="0"/>
      <w:marRight w:val="0"/>
      <w:marTop w:val="0"/>
      <w:marBottom w:val="0"/>
      <w:divBdr>
        <w:top w:val="none" w:sz="0" w:space="0" w:color="auto"/>
        <w:left w:val="none" w:sz="0" w:space="0" w:color="auto"/>
        <w:bottom w:val="none" w:sz="0" w:space="0" w:color="auto"/>
        <w:right w:val="none" w:sz="0" w:space="0" w:color="auto"/>
      </w:divBdr>
      <w:divsChild>
        <w:div w:id="2002350596">
          <w:marLeft w:val="0"/>
          <w:marRight w:val="0"/>
          <w:marTop w:val="0"/>
          <w:marBottom w:val="240"/>
          <w:divBdr>
            <w:top w:val="single" w:sz="12" w:space="0" w:color="EFF1F2"/>
            <w:left w:val="none" w:sz="0" w:space="0" w:color="auto"/>
            <w:bottom w:val="none" w:sz="0" w:space="0" w:color="auto"/>
            <w:right w:val="none" w:sz="0" w:space="0" w:color="auto"/>
          </w:divBdr>
        </w:div>
      </w:divsChild>
    </w:div>
    <w:div w:id="813528315">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905071969">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183173639">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 w:id="791899750">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sChild>
    </w:div>
    <w:div w:id="1357777445">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475759436">
      <w:bodyDiv w:val="1"/>
      <w:marLeft w:val="0"/>
      <w:marRight w:val="0"/>
      <w:marTop w:val="0"/>
      <w:marBottom w:val="0"/>
      <w:divBdr>
        <w:top w:val="none" w:sz="0" w:space="0" w:color="auto"/>
        <w:left w:val="none" w:sz="0" w:space="0" w:color="auto"/>
        <w:bottom w:val="none" w:sz="0" w:space="0" w:color="auto"/>
        <w:right w:val="none" w:sz="0" w:space="0" w:color="auto"/>
      </w:divBdr>
    </w:div>
    <w:div w:id="1504280447">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702246467">
      <w:bodyDiv w:val="1"/>
      <w:marLeft w:val="0"/>
      <w:marRight w:val="0"/>
      <w:marTop w:val="0"/>
      <w:marBottom w:val="0"/>
      <w:divBdr>
        <w:top w:val="none" w:sz="0" w:space="0" w:color="auto"/>
        <w:left w:val="none" w:sz="0" w:space="0" w:color="auto"/>
        <w:bottom w:val="none" w:sz="0" w:space="0" w:color="auto"/>
        <w:right w:val="none" w:sz="0" w:space="0" w:color="auto"/>
      </w:divBdr>
    </w:div>
    <w:div w:id="1755055223">
      <w:bodyDiv w:val="1"/>
      <w:marLeft w:val="0"/>
      <w:marRight w:val="0"/>
      <w:marTop w:val="0"/>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1967470347">
      <w:bodyDiv w:val="1"/>
      <w:marLeft w:val="0"/>
      <w:marRight w:val="0"/>
      <w:marTop w:val="0"/>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ife.osu.edu" TargetMode="External"/><Relationship Id="rId13" Type="http://schemas.openxmlformats.org/officeDocument/2006/relationships/hyperlink" Target="https://oaa.osu.edu/religious-holidays-holy-days-and-observances" TargetMode="External"/><Relationship Id="rId18" Type="http://schemas.openxmlformats.org/officeDocument/2006/relationships/hyperlink" Target="https://veterans.os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quity@osu.edu" TargetMode="External"/><Relationship Id="rId17" Type="http://schemas.openxmlformats.org/officeDocument/2006/relationships/hyperlink" Target="http://ccs.osu.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ivilrights@osu.edu"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stees.osu.edu/bylaws-and-rules/cod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ivilrights.osu.edu/"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s://oaa.osu.edu/resources/policies-and-procedures/committee-academic-misconduct" TargetMode="External"/><Relationship Id="rId19" Type="http://schemas.openxmlformats.org/officeDocument/2006/relationships/hyperlink" Target="mailto:milvets@osu.edu" TargetMode="External"/><Relationship Id="rId4" Type="http://schemas.openxmlformats.org/officeDocument/2006/relationships/settings" Target="settings.xml"/><Relationship Id="rId9" Type="http://schemas.openxmlformats.org/officeDocument/2006/relationships/hyperlink" Target="http://studentlife.osu.edu/csc/" TargetMode="External"/><Relationship Id="rId14" Type="http://schemas.openxmlformats.org/officeDocument/2006/relationships/hyperlink" Target="https://slds.osu.edu/"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A54D4C67-22E3-E748-BD90-3A79C31A1A36}">
  <ds:schemaRefs>
    <ds:schemaRef ds:uri="http://schemas.openxmlformats.org/officeDocument/2006/bibliography"/>
  </ds:schemaRefs>
</ds:datastoreItem>
</file>

<file path=customXml/itemProps2.xml><?xml version="1.0" encoding="utf-8"?>
<ds:datastoreItem xmlns:ds="http://schemas.openxmlformats.org/officeDocument/2006/customXml" ds:itemID="{002AE29C-36FB-4704-83C1-33F069CC496F}"/>
</file>

<file path=customXml/itemProps3.xml><?xml version="1.0" encoding="utf-8"?>
<ds:datastoreItem xmlns:ds="http://schemas.openxmlformats.org/officeDocument/2006/customXml" ds:itemID="{4326EE33-09A8-41A4-BA19-4F9608E5E404}"/>
</file>

<file path=customXml/itemProps4.xml><?xml version="1.0" encoding="utf-8"?>
<ds:datastoreItem xmlns:ds="http://schemas.openxmlformats.org/officeDocument/2006/customXml" ds:itemID="{4CFB65C8-154E-43E7-8948-6E5118043667}"/>
</file>

<file path=docProps/app.xml><?xml version="1.0" encoding="utf-8"?>
<Properties xmlns="http://schemas.openxmlformats.org/officeDocument/2006/extended-properties" xmlns:vt="http://schemas.openxmlformats.org/officeDocument/2006/docPropsVTypes">
  <Template>Normal</Template>
  <TotalTime>126</TotalTime>
  <Pages>11</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24281</CharactersWithSpaces>
  <SharedDoc>false</SharedDoc>
  <HLinks>
    <vt:vector size="72" baseType="variant">
      <vt:variant>
        <vt:i4>8323160</vt:i4>
      </vt:variant>
      <vt:variant>
        <vt:i4>33</vt:i4>
      </vt:variant>
      <vt:variant>
        <vt:i4>0</vt:i4>
      </vt:variant>
      <vt:variant>
        <vt:i4>5</vt:i4>
      </vt:variant>
      <vt:variant>
        <vt:lpwstr>mailto:milvets@osu.edu</vt:lpwstr>
      </vt:variant>
      <vt:variant>
        <vt:lpwstr/>
      </vt:variant>
      <vt:variant>
        <vt:i4>589897</vt:i4>
      </vt:variant>
      <vt:variant>
        <vt:i4>30</vt:i4>
      </vt:variant>
      <vt:variant>
        <vt:i4>0</vt:i4>
      </vt:variant>
      <vt:variant>
        <vt:i4>5</vt:i4>
      </vt:variant>
      <vt:variant>
        <vt:lpwstr>https://veterans.osu.edu/</vt:lpwstr>
      </vt:variant>
      <vt:variant>
        <vt:lpwstr/>
      </vt:variant>
      <vt:variant>
        <vt:i4>3211389</vt:i4>
      </vt:variant>
      <vt:variant>
        <vt:i4>27</vt:i4>
      </vt:variant>
      <vt:variant>
        <vt:i4>0</vt:i4>
      </vt:variant>
      <vt:variant>
        <vt:i4>5</vt:i4>
      </vt:variant>
      <vt:variant>
        <vt:lpwstr>http://ccs.osu.edu/</vt:lpwstr>
      </vt:variant>
      <vt:variant>
        <vt:lpwstr/>
      </vt:variant>
      <vt:variant>
        <vt:i4>6488146</vt:i4>
      </vt:variant>
      <vt:variant>
        <vt:i4>24</vt:i4>
      </vt:variant>
      <vt:variant>
        <vt:i4>0</vt:i4>
      </vt:variant>
      <vt:variant>
        <vt:i4>5</vt:i4>
      </vt:variant>
      <vt:variant>
        <vt:lpwstr>mailto:civilrights@osu.edu</vt:lpwstr>
      </vt:variant>
      <vt:variant>
        <vt:lpwstr/>
      </vt:variant>
      <vt:variant>
        <vt:i4>2752639</vt:i4>
      </vt:variant>
      <vt:variant>
        <vt:i4>21</vt:i4>
      </vt:variant>
      <vt:variant>
        <vt:i4>0</vt:i4>
      </vt:variant>
      <vt:variant>
        <vt:i4>5</vt:i4>
      </vt:variant>
      <vt:variant>
        <vt:lpwstr>http://civilrights.osu.edu/</vt:lpwstr>
      </vt:variant>
      <vt:variant>
        <vt:lpwstr/>
      </vt:variant>
      <vt:variant>
        <vt:i4>262208</vt:i4>
      </vt:variant>
      <vt:variant>
        <vt:i4>18</vt:i4>
      </vt:variant>
      <vt:variant>
        <vt:i4>0</vt:i4>
      </vt:variant>
      <vt:variant>
        <vt:i4>5</vt:i4>
      </vt:variant>
      <vt:variant>
        <vt:lpwstr>https://slds.osu.edu/</vt:lpwstr>
      </vt:variant>
      <vt:variant>
        <vt:lpwstr/>
      </vt:variant>
      <vt:variant>
        <vt:i4>4194314</vt:i4>
      </vt:variant>
      <vt:variant>
        <vt:i4>15</vt:i4>
      </vt:variant>
      <vt:variant>
        <vt:i4>0</vt:i4>
      </vt:variant>
      <vt:variant>
        <vt:i4>5</vt:i4>
      </vt:variant>
      <vt:variant>
        <vt:lpwstr>https://oaa.osu.edu/religious-holidays-holy-days-and-observances</vt:lpwstr>
      </vt:variant>
      <vt:variant>
        <vt:lpwstr/>
      </vt:variant>
      <vt:variant>
        <vt:i4>8323156</vt:i4>
      </vt:variant>
      <vt:variant>
        <vt:i4>12</vt:i4>
      </vt:variant>
      <vt:variant>
        <vt:i4>0</vt:i4>
      </vt:variant>
      <vt:variant>
        <vt:i4>5</vt:i4>
      </vt:variant>
      <vt:variant>
        <vt:lpwstr>mailto:equity@osu.edu</vt:lpwstr>
      </vt:variant>
      <vt:variant>
        <vt:lpwstr/>
      </vt:variant>
      <vt:variant>
        <vt:i4>3014764</vt:i4>
      </vt:variant>
      <vt:variant>
        <vt:i4>9</vt:i4>
      </vt:variant>
      <vt:variant>
        <vt:i4>0</vt:i4>
      </vt:variant>
      <vt:variant>
        <vt:i4>5</vt:i4>
      </vt:variant>
      <vt:variant>
        <vt:lpwstr>https://trustees.osu.edu/bylaws-and-rules/code</vt:lpwstr>
      </vt:variant>
      <vt:variant>
        <vt:lpwstr/>
      </vt:variant>
      <vt:variant>
        <vt:i4>6750310</vt:i4>
      </vt:variant>
      <vt:variant>
        <vt:i4>6</vt:i4>
      </vt:variant>
      <vt:variant>
        <vt:i4>0</vt:i4>
      </vt:variant>
      <vt:variant>
        <vt:i4>5</vt:i4>
      </vt:variant>
      <vt:variant>
        <vt:lpwstr>https://oaa.osu.edu/resources/policies-and-procedures/committee-academic-misconduct</vt:lpwstr>
      </vt:variant>
      <vt:variant>
        <vt:lpwstr/>
      </vt:variant>
      <vt:variant>
        <vt:i4>3801142</vt:i4>
      </vt:variant>
      <vt:variant>
        <vt:i4>3</vt:i4>
      </vt:variant>
      <vt:variant>
        <vt:i4>0</vt:i4>
      </vt:variant>
      <vt:variant>
        <vt:i4>5</vt:i4>
      </vt:variant>
      <vt:variant>
        <vt:lpwstr>http://studentlife.osu.edu/csc/</vt:lpwstr>
      </vt:variant>
      <vt:variant>
        <vt:lpwstr/>
      </vt:variant>
      <vt:variant>
        <vt:i4>6094929</vt:i4>
      </vt:variant>
      <vt:variant>
        <vt:i4>0</vt:i4>
      </vt:variant>
      <vt:variant>
        <vt:i4>0</vt:i4>
      </vt:variant>
      <vt:variant>
        <vt:i4>5</vt:i4>
      </vt:variant>
      <vt:variant>
        <vt:lpwstr>https://studentlife.osu.edu/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Muir</dc:creator>
  <cp:keywords/>
  <cp:lastModifiedBy>MacEachern, Steven</cp:lastModifiedBy>
  <cp:revision>209</cp:revision>
  <cp:lastPrinted>2025-08-24T20:14:00Z</cp:lastPrinted>
  <dcterms:created xsi:type="dcterms:W3CDTF">2024-08-22T23:35:00Z</dcterms:created>
  <dcterms:modified xsi:type="dcterms:W3CDTF">2025-09-04T14:55:00Z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