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98E1" w14:textId="77777777" w:rsidR="00310D2C" w:rsidRPr="00310D2C" w:rsidRDefault="00310D2C" w:rsidP="0022300A">
      <w:pPr>
        <w:pStyle w:val="DocumentTitle"/>
        <w:spacing w:after="0"/>
        <w:jc w:val="center"/>
        <w:rPr>
          <w:rFonts w:cs="Calibri"/>
          <w:color w:val="BA0C2F"/>
          <w:sz w:val="40"/>
        </w:rPr>
      </w:pPr>
      <w:r w:rsidRPr="00310D2C">
        <w:rPr>
          <w:rFonts w:cs="Calibri"/>
          <w:color w:val="BA0C2F"/>
        </w:rPr>
        <w:t>STAT 3470.01 – INTRODUCTION TO PROBABILITY AND STATISTICS FOR ENGINEERS</w:t>
      </w:r>
      <w:r w:rsidRPr="00310D2C">
        <w:rPr>
          <w:rFonts w:cs="Calibri"/>
          <w:color w:val="BA0C2F"/>
          <w:sz w:val="40"/>
        </w:rPr>
        <w:br/>
        <w:t>AUTUMN 2025</w:t>
      </w:r>
    </w:p>
    <w:p w14:paraId="54CCE60C" w14:textId="77777777" w:rsidR="00310D2C" w:rsidRPr="00310D2C" w:rsidRDefault="00310D2C" w:rsidP="0022300A">
      <w:pPr>
        <w:pStyle w:val="Heading1"/>
        <w:spacing w:after="0"/>
        <w:rPr>
          <w:rFonts w:ascii="Calibri" w:hAnsi="Calibri" w:cs="Calibri"/>
          <w:b/>
          <w:bCs/>
          <w:color w:val="BA0C2F"/>
        </w:rPr>
      </w:pPr>
      <w:r w:rsidRPr="00310D2C">
        <w:rPr>
          <w:rFonts w:ascii="Calibri" w:hAnsi="Calibri" w:cs="Calibri"/>
          <w:b/>
          <w:bCs/>
          <w:color w:val="BA0C2F"/>
        </w:rPr>
        <w:t>Course overview</w:t>
      </w:r>
    </w:p>
    <w:p w14:paraId="712FF94C"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Instructor &amp; Office Hours</w:t>
      </w:r>
    </w:p>
    <w:p w14:paraId="587BC57B" w14:textId="77777777" w:rsidR="00310D2C" w:rsidRPr="00310D2C" w:rsidRDefault="00310D2C" w:rsidP="0022300A">
      <w:pPr>
        <w:spacing w:after="0"/>
        <w:rPr>
          <w:bCs/>
          <w:iCs/>
          <w:color w:val="000000" w:themeColor="text1"/>
        </w:rPr>
      </w:pPr>
      <w:r w:rsidRPr="00310D2C">
        <w:t>Instructor: Dhruv Arora</w:t>
      </w:r>
    </w:p>
    <w:p w14:paraId="1F53D6AD" w14:textId="77777777" w:rsidR="00310D2C" w:rsidRPr="00310D2C" w:rsidRDefault="00310D2C" w:rsidP="0022300A">
      <w:pPr>
        <w:spacing w:after="0"/>
      </w:pPr>
      <w:r w:rsidRPr="00310D2C">
        <w:t xml:space="preserve">Email address: </w:t>
      </w:r>
      <w:r w:rsidRPr="00310D2C">
        <w:rPr>
          <w:u w:val="single"/>
        </w:rPr>
        <w:t>arora.343@osu.edu</w:t>
      </w:r>
    </w:p>
    <w:p w14:paraId="6E5F8043" w14:textId="77777777" w:rsidR="00310D2C" w:rsidRPr="00310D2C" w:rsidRDefault="00310D2C" w:rsidP="0022300A">
      <w:pPr>
        <w:spacing w:after="0"/>
      </w:pPr>
      <w:r w:rsidRPr="00310D2C">
        <w:t xml:space="preserve">Office Hours Location: </w:t>
      </w:r>
      <w:proofErr w:type="spellStart"/>
      <w:r w:rsidRPr="00310D2C">
        <w:t>Cockins</w:t>
      </w:r>
      <w:proofErr w:type="spellEnd"/>
      <w:r w:rsidRPr="00310D2C">
        <w:t xml:space="preserve"> Hall 217</w:t>
      </w:r>
    </w:p>
    <w:p w14:paraId="60C88D3D" w14:textId="11C48899" w:rsidR="00310D2C" w:rsidRPr="00310D2C" w:rsidRDefault="00310D2C" w:rsidP="0022300A">
      <w:pPr>
        <w:spacing w:after="0"/>
      </w:pPr>
      <w:r w:rsidRPr="00310D2C">
        <w:t>Office hours:  Mondays 11:30 AM - 12:30 PM, Thursdays: 10:</w:t>
      </w:r>
      <w:r w:rsidR="005C63B1">
        <w:t>3</w:t>
      </w:r>
      <w:r w:rsidRPr="00310D2C">
        <w:t>0 AM – 11:</w:t>
      </w:r>
      <w:r w:rsidR="005C63B1">
        <w:t>30</w:t>
      </w:r>
      <w:r w:rsidRPr="00310D2C">
        <w:t xml:space="preserve"> AM, or by appointment</w:t>
      </w:r>
    </w:p>
    <w:p w14:paraId="78061F2F" w14:textId="77777777" w:rsidR="00310D2C" w:rsidRPr="00310D2C" w:rsidRDefault="00310D2C" w:rsidP="0022300A">
      <w:pPr>
        <w:spacing w:after="0"/>
      </w:pPr>
    </w:p>
    <w:p w14:paraId="3DC0601F"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Class Schedule</w:t>
      </w:r>
    </w:p>
    <w:p w14:paraId="183458BC" w14:textId="77777777" w:rsidR="00310D2C" w:rsidRPr="00310D2C" w:rsidRDefault="00310D2C" w:rsidP="0022300A">
      <w:pPr>
        <w:spacing w:after="0"/>
      </w:pPr>
      <w:r w:rsidRPr="00310D2C">
        <w:t xml:space="preserve">This course meets </w:t>
      </w:r>
      <w:r w:rsidRPr="00310D2C">
        <w:rPr>
          <w:b/>
          <w:bCs/>
        </w:rPr>
        <w:t>in-person</w:t>
      </w:r>
      <w:r w:rsidRPr="00310D2C">
        <w:t xml:space="preserve"> on Mondays, Wednesdays, and Fridays at Mendenhall Lab 0100 </w:t>
      </w:r>
    </w:p>
    <w:p w14:paraId="2B3CE51D" w14:textId="77777777" w:rsidR="00310D2C" w:rsidRPr="00310D2C" w:rsidRDefault="00310D2C" w:rsidP="0022300A">
      <w:pPr>
        <w:spacing w:after="0"/>
      </w:pPr>
      <w:r w:rsidRPr="00310D2C">
        <w:t>between 10:20AM-11:15AM</w:t>
      </w:r>
    </w:p>
    <w:p w14:paraId="12F2DFFF" w14:textId="77777777" w:rsidR="00310D2C" w:rsidRPr="00310D2C" w:rsidRDefault="00310D2C" w:rsidP="0022300A">
      <w:pPr>
        <w:spacing w:after="0"/>
      </w:pPr>
    </w:p>
    <w:p w14:paraId="56354DCF"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Course description</w:t>
      </w:r>
    </w:p>
    <w:p w14:paraId="55F6D15E" w14:textId="77777777" w:rsidR="00310D2C" w:rsidRPr="00310D2C" w:rsidRDefault="00310D2C" w:rsidP="0022300A">
      <w:pPr>
        <w:autoSpaceDE w:val="0"/>
        <w:autoSpaceDN w:val="0"/>
        <w:adjustRightInd w:val="0"/>
        <w:spacing w:after="0"/>
        <w:jc w:val="both"/>
      </w:pPr>
      <w:r w:rsidRPr="00310D2C">
        <w:t xml:space="preserve">This 3-credit hour course is an introduction to probability and statistics for engineers. </w:t>
      </w:r>
      <w:proofErr w:type="gramStart"/>
      <w:r w:rsidRPr="00310D2C">
        <w:t>Topics</w:t>
      </w:r>
      <w:proofErr w:type="gramEnd"/>
      <w:r w:rsidRPr="00310D2C">
        <w:t xml:space="preserve"> covered include probability, Bayes Theorem, discrete and continuous random variables, probability distributions, expected values, sampling distributions, point estimation, confidence intervals, hypothesis testing and least squares regression models. A more detailed list of topics can be found in the tentative schedule below.</w:t>
      </w:r>
    </w:p>
    <w:p w14:paraId="6EC80B96"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Prerequisites</w:t>
      </w:r>
    </w:p>
    <w:p w14:paraId="0B71737B" w14:textId="635A3B11" w:rsidR="00310D2C" w:rsidRPr="0022300A" w:rsidRDefault="00310D2C" w:rsidP="0022300A">
      <w:pPr>
        <w:autoSpaceDE w:val="0"/>
        <w:autoSpaceDN w:val="0"/>
        <w:adjustRightInd w:val="0"/>
        <w:spacing w:after="0"/>
      </w:pPr>
      <w:r w:rsidRPr="0022300A">
        <w:t>MATH 1152, 1161.xx, 1172, 1181H</w:t>
      </w:r>
      <w:r w:rsidR="00B555CB">
        <w:t xml:space="preserve"> </w:t>
      </w:r>
      <w:r w:rsidRPr="0022300A">
        <w:t>or equivalent.</w:t>
      </w:r>
    </w:p>
    <w:p w14:paraId="28BECFAB" w14:textId="77777777" w:rsidR="00310D2C" w:rsidRPr="00310D2C" w:rsidRDefault="00310D2C" w:rsidP="0022300A">
      <w:pPr>
        <w:pStyle w:val="Heading2"/>
        <w:spacing w:after="0"/>
        <w:rPr>
          <w:rFonts w:ascii="Calibri" w:hAnsi="Calibri" w:cs="Calibri"/>
        </w:rPr>
      </w:pPr>
      <w:r w:rsidRPr="00310D2C">
        <w:rPr>
          <w:rFonts w:ascii="Calibri" w:hAnsi="Calibri" w:cs="Calibri"/>
          <w:color w:val="BA0C2F"/>
        </w:rPr>
        <w:t>Course</w:t>
      </w:r>
      <w:r w:rsidRPr="00310D2C">
        <w:rPr>
          <w:rFonts w:ascii="Calibri" w:hAnsi="Calibri" w:cs="Calibri"/>
        </w:rPr>
        <w:t xml:space="preserve"> </w:t>
      </w:r>
      <w:proofErr w:type="gramStart"/>
      <w:r w:rsidRPr="00310D2C">
        <w:rPr>
          <w:rFonts w:ascii="Calibri" w:hAnsi="Calibri" w:cs="Calibri"/>
          <w:color w:val="BA0C2F"/>
        </w:rPr>
        <w:t>learning</w:t>
      </w:r>
      <w:r w:rsidRPr="00310D2C">
        <w:rPr>
          <w:rFonts w:ascii="Calibri" w:hAnsi="Calibri" w:cs="Calibri"/>
        </w:rPr>
        <w:t xml:space="preserve"> </w:t>
      </w:r>
      <w:r w:rsidRPr="00310D2C">
        <w:rPr>
          <w:rFonts w:ascii="Calibri" w:hAnsi="Calibri" w:cs="Calibri"/>
          <w:color w:val="BA0C2F"/>
        </w:rPr>
        <w:t>outcomes</w:t>
      </w:r>
      <w:proofErr w:type="gramEnd"/>
    </w:p>
    <w:p w14:paraId="301BD095" w14:textId="77777777" w:rsidR="00310D2C" w:rsidRDefault="00310D2C" w:rsidP="0022300A">
      <w:pPr>
        <w:spacing w:after="0"/>
        <w:jc w:val="both"/>
      </w:pPr>
      <w:r w:rsidRPr="00310D2C">
        <w:t>This course satisfies the General Education foundation requirement in Mathematical and Quantitative Reasoning or Data Analysis which has the following goals and expected learning outcomes:</w:t>
      </w:r>
    </w:p>
    <w:p w14:paraId="3ABE9B10" w14:textId="4FA60BB4" w:rsidR="00310D2C" w:rsidRPr="00310D2C" w:rsidRDefault="00310D2C" w:rsidP="0022300A">
      <w:pPr>
        <w:spacing w:after="0"/>
        <w:jc w:val="both"/>
      </w:pPr>
      <w:r w:rsidRPr="00310D2C">
        <w:rPr>
          <w:b/>
          <w:bCs/>
          <w:color w:val="BA0C2F"/>
          <w:sz w:val="28"/>
          <w:szCs w:val="28"/>
        </w:rPr>
        <w:t>Goals:</w:t>
      </w:r>
      <w:r w:rsidRPr="00310D2C">
        <w:rPr>
          <w:color w:val="BA0C2F"/>
        </w:rPr>
        <w:t xml:space="preserve"> </w:t>
      </w:r>
      <w:r w:rsidRPr="00310D2C">
        <w:t xml:space="preserve">Successful students will be able to apply quantitative or logical reasoning and/or mathematical/ statistical methods to understand and solve problems and will be able to communicate their results. </w:t>
      </w:r>
    </w:p>
    <w:p w14:paraId="2E1825C0" w14:textId="322FAC8C" w:rsidR="00310D2C" w:rsidRPr="00310D2C" w:rsidRDefault="00310D2C" w:rsidP="0022300A">
      <w:pPr>
        <w:spacing w:after="0"/>
        <w:jc w:val="both"/>
        <w:rPr>
          <w:b/>
          <w:bCs/>
          <w:color w:val="BA0C2F"/>
          <w:sz w:val="28"/>
          <w:szCs w:val="28"/>
        </w:rPr>
      </w:pPr>
      <w:r w:rsidRPr="00310D2C">
        <w:rPr>
          <w:b/>
          <w:bCs/>
          <w:color w:val="BA0C2F"/>
          <w:sz w:val="28"/>
          <w:szCs w:val="28"/>
        </w:rPr>
        <w:lastRenderedPageBreak/>
        <w:t xml:space="preserve">Expected Learning Outcomes (ELOs): </w:t>
      </w:r>
    </w:p>
    <w:p w14:paraId="42DDC829" w14:textId="1E96CF6A" w:rsidR="00310D2C" w:rsidRPr="00310D2C" w:rsidRDefault="00310D2C" w:rsidP="0022300A">
      <w:pPr>
        <w:spacing w:after="0"/>
        <w:jc w:val="both"/>
        <w:rPr>
          <w:b/>
          <w:bCs/>
          <w:sz w:val="28"/>
          <w:szCs w:val="28"/>
        </w:rPr>
      </w:pPr>
      <w:r w:rsidRPr="00310D2C">
        <w:rPr>
          <w:b/>
          <w:bCs/>
          <w:sz w:val="28"/>
          <w:szCs w:val="28"/>
        </w:rPr>
        <w:t xml:space="preserve">Successful students </w:t>
      </w:r>
      <w:proofErr w:type="gramStart"/>
      <w:r w:rsidRPr="00310D2C">
        <w:rPr>
          <w:b/>
          <w:bCs/>
          <w:sz w:val="28"/>
          <w:szCs w:val="28"/>
        </w:rPr>
        <w:t>are able to</w:t>
      </w:r>
      <w:proofErr w:type="gramEnd"/>
      <w:r w:rsidRPr="00310D2C">
        <w:rPr>
          <w:b/>
          <w:bCs/>
          <w:sz w:val="28"/>
          <w:szCs w:val="28"/>
        </w:rPr>
        <w:t xml:space="preserve">: </w:t>
      </w:r>
    </w:p>
    <w:p w14:paraId="5154B053" w14:textId="77777777" w:rsidR="00310D2C" w:rsidRPr="00310D2C" w:rsidRDefault="00310D2C" w:rsidP="0022300A">
      <w:pPr>
        <w:spacing w:after="0"/>
        <w:jc w:val="both"/>
      </w:pPr>
      <w:r w:rsidRPr="00310D2C">
        <w:t xml:space="preserve">1.1 Use logical, mathematical and/or statistical concepts and methods to represent real-world situations. </w:t>
      </w:r>
    </w:p>
    <w:p w14:paraId="38FD3B6A" w14:textId="77777777" w:rsidR="00310D2C" w:rsidRPr="00310D2C" w:rsidRDefault="00310D2C" w:rsidP="0022300A">
      <w:pPr>
        <w:spacing w:after="0"/>
        <w:jc w:val="both"/>
      </w:pPr>
      <w:r w:rsidRPr="00310D2C">
        <w:t xml:space="preserve">  </w:t>
      </w:r>
    </w:p>
    <w:p w14:paraId="65DD347C" w14:textId="77777777" w:rsidR="00310D2C" w:rsidRPr="00310D2C" w:rsidRDefault="00310D2C" w:rsidP="0022300A">
      <w:pPr>
        <w:spacing w:after="0"/>
        <w:jc w:val="both"/>
      </w:pPr>
      <w:r w:rsidRPr="00310D2C">
        <w:t xml:space="preserve">1.2 Use diverse logical, mathematical and/or statistical approaches, technologies and tools to </w:t>
      </w:r>
      <w:proofErr w:type="gramStart"/>
      <w:r w:rsidRPr="00310D2C">
        <w:t>communicate about</w:t>
      </w:r>
      <w:proofErr w:type="gramEnd"/>
      <w:r w:rsidRPr="00310D2C">
        <w:t xml:space="preserve"> data symbolically, visually, numerically and verbally. </w:t>
      </w:r>
    </w:p>
    <w:p w14:paraId="72337739" w14:textId="77777777" w:rsidR="00310D2C" w:rsidRPr="00310D2C" w:rsidRDefault="00310D2C" w:rsidP="0022300A">
      <w:pPr>
        <w:spacing w:after="0"/>
        <w:jc w:val="both"/>
      </w:pPr>
      <w:r w:rsidRPr="00310D2C">
        <w:t xml:space="preserve">  </w:t>
      </w:r>
    </w:p>
    <w:p w14:paraId="3B71C16A" w14:textId="77777777" w:rsidR="00310D2C" w:rsidRPr="00310D2C" w:rsidRDefault="00310D2C" w:rsidP="0022300A">
      <w:pPr>
        <w:spacing w:after="0"/>
        <w:jc w:val="both"/>
      </w:pPr>
      <w:r w:rsidRPr="00310D2C">
        <w:t xml:space="preserve">1.3 Draw appropriate inferences from data based on quantitative analysis and/or logical reasoning. </w:t>
      </w:r>
    </w:p>
    <w:p w14:paraId="1615D527" w14:textId="77777777" w:rsidR="00310D2C" w:rsidRPr="00310D2C" w:rsidRDefault="00310D2C" w:rsidP="0022300A">
      <w:pPr>
        <w:spacing w:after="0"/>
        <w:jc w:val="both"/>
      </w:pPr>
      <w:r w:rsidRPr="00310D2C">
        <w:t xml:space="preserve">  </w:t>
      </w:r>
    </w:p>
    <w:p w14:paraId="5E9F043F" w14:textId="77777777" w:rsidR="00310D2C" w:rsidRPr="00310D2C" w:rsidRDefault="00310D2C" w:rsidP="0022300A">
      <w:pPr>
        <w:spacing w:after="0"/>
        <w:jc w:val="both"/>
      </w:pPr>
      <w:r w:rsidRPr="00310D2C">
        <w:t xml:space="preserve">1.4 Make and evaluate important assumptions in estimation, modeling, logical argumentation and/or data analysis. </w:t>
      </w:r>
    </w:p>
    <w:p w14:paraId="1572BEE1" w14:textId="77777777" w:rsidR="00310D2C" w:rsidRPr="00310D2C" w:rsidRDefault="00310D2C" w:rsidP="0022300A">
      <w:pPr>
        <w:spacing w:after="0"/>
        <w:jc w:val="both"/>
      </w:pPr>
      <w:r w:rsidRPr="00310D2C">
        <w:t xml:space="preserve">  </w:t>
      </w:r>
    </w:p>
    <w:p w14:paraId="6E1176FB" w14:textId="77777777" w:rsidR="00310D2C" w:rsidRPr="00310D2C" w:rsidRDefault="00310D2C" w:rsidP="0022300A">
      <w:pPr>
        <w:spacing w:after="0"/>
        <w:jc w:val="both"/>
      </w:pPr>
      <w:r w:rsidRPr="00310D2C">
        <w:t xml:space="preserve">1.5 Evaluate social and ethical implications in mathematical and quantitative reasoning. </w:t>
      </w:r>
    </w:p>
    <w:p w14:paraId="1E12E704" w14:textId="77777777" w:rsidR="00310D2C" w:rsidRPr="00310D2C" w:rsidRDefault="00310D2C" w:rsidP="0022300A">
      <w:pPr>
        <w:spacing w:after="0"/>
      </w:pPr>
    </w:p>
    <w:p w14:paraId="30691761" w14:textId="77777777" w:rsidR="00310D2C" w:rsidRPr="00310D2C" w:rsidRDefault="00310D2C" w:rsidP="0022300A">
      <w:pPr>
        <w:pStyle w:val="Heading2"/>
        <w:spacing w:after="0"/>
        <w:jc w:val="both"/>
        <w:rPr>
          <w:rFonts w:ascii="Calibri" w:hAnsi="Calibri" w:cs="Calibri"/>
          <w:color w:val="BA0C2F"/>
        </w:rPr>
      </w:pPr>
      <w:r w:rsidRPr="00310D2C">
        <w:rPr>
          <w:rFonts w:ascii="Calibri" w:hAnsi="Calibri" w:cs="Calibri"/>
          <w:color w:val="BA0C2F"/>
        </w:rPr>
        <w:t>Course delivery</w:t>
      </w:r>
    </w:p>
    <w:p w14:paraId="4AB2A726" w14:textId="77777777" w:rsidR="00310D2C" w:rsidRPr="00310D2C" w:rsidRDefault="00310D2C" w:rsidP="0022300A">
      <w:pPr>
        <w:spacing w:after="0"/>
        <w:jc w:val="both"/>
        <w:rPr>
          <w:color w:val="000000" w:themeColor="text1"/>
        </w:rPr>
      </w:pPr>
      <w:r w:rsidRPr="00310D2C">
        <w:t>Lectures will be delivered in person during the scheduled class meeting times. Students are expected to attend and participate in these in-person class meetings. Class meetings will be used to provide in-depth investigation of the topics for the week using a lecture format. Students will participate in these class sessions by engaging in discussions prompted by the instructor and by asking and answering questions. Students should plan to take notes during class.</w:t>
      </w:r>
    </w:p>
    <w:p w14:paraId="42C33E83" w14:textId="77777777" w:rsidR="00310D2C" w:rsidRPr="00310D2C" w:rsidRDefault="00310D2C" w:rsidP="0022300A">
      <w:pPr>
        <w:pStyle w:val="Heading2"/>
        <w:spacing w:after="0"/>
        <w:jc w:val="both"/>
        <w:rPr>
          <w:rFonts w:ascii="Calibri" w:hAnsi="Calibri" w:cs="Calibri"/>
          <w:color w:val="BA0C2F"/>
        </w:rPr>
      </w:pPr>
      <w:r w:rsidRPr="00310D2C">
        <w:rPr>
          <w:rFonts w:ascii="Calibri" w:hAnsi="Calibri" w:cs="Calibri"/>
          <w:color w:val="BA0C2F"/>
        </w:rPr>
        <w:t>Required Course Materials</w:t>
      </w:r>
    </w:p>
    <w:p w14:paraId="5741FC08" w14:textId="77777777" w:rsidR="00310D2C" w:rsidRPr="00310D2C" w:rsidRDefault="00310D2C" w:rsidP="0022300A">
      <w:pPr>
        <w:spacing w:after="0"/>
        <w:jc w:val="both"/>
        <w:rPr>
          <w:color w:val="000000" w:themeColor="text1"/>
        </w:rPr>
      </w:pPr>
      <w:r w:rsidRPr="00310D2C">
        <w:rPr>
          <w:color w:val="000000" w:themeColor="text1"/>
        </w:rPr>
        <w:t xml:space="preserve">Probability and Statistics for Engineering and the Sciences (9th edition), by Jay Devore and access to the accompanying homework management system WebAssign. The electronic version of this textbook and WebAssign are offered through </w:t>
      </w:r>
      <w:proofErr w:type="spellStart"/>
      <w:r w:rsidRPr="00310D2C">
        <w:rPr>
          <w:color w:val="000000" w:themeColor="text1"/>
        </w:rPr>
        <w:t>CarmenBooks</w:t>
      </w:r>
      <w:proofErr w:type="spellEnd"/>
      <w:r w:rsidRPr="00310D2C">
        <w:rPr>
          <w:color w:val="000000" w:themeColor="text1"/>
        </w:rPr>
        <w:t xml:space="preserve">. </w:t>
      </w:r>
    </w:p>
    <w:p w14:paraId="196EB3F2" w14:textId="77777777" w:rsidR="00310D2C" w:rsidRPr="00310D2C" w:rsidRDefault="00310D2C" w:rsidP="0022300A">
      <w:pPr>
        <w:spacing w:after="0"/>
        <w:jc w:val="both"/>
        <w:rPr>
          <w:color w:val="000000" w:themeColor="text1"/>
        </w:rPr>
      </w:pPr>
      <w:hyperlink r:id="rId5" w:history="1">
        <w:r w:rsidRPr="00310D2C">
          <w:rPr>
            <w:rStyle w:val="Hyperlink"/>
          </w:rPr>
          <w:t>https://affordablelearning.osu.edu/carmenbooks/students</w:t>
        </w:r>
      </w:hyperlink>
      <w:r w:rsidRPr="00310D2C">
        <w:rPr>
          <w:color w:val="000000" w:themeColor="text1"/>
        </w:rPr>
        <w:t xml:space="preserve"> Instructions for accessing this course’s WebAssign page will be posted on Carmen. The course instructors and graders will have access to data collected by WebAssign, including all recorded homework solution attempts.</w:t>
      </w:r>
    </w:p>
    <w:p w14:paraId="03C8A427" w14:textId="77777777" w:rsidR="00310D2C" w:rsidRPr="00310D2C" w:rsidRDefault="00310D2C" w:rsidP="0022300A">
      <w:pPr>
        <w:spacing w:after="0"/>
        <w:jc w:val="both"/>
        <w:rPr>
          <w:color w:val="000000" w:themeColor="text1"/>
        </w:rPr>
      </w:pPr>
    </w:p>
    <w:p w14:paraId="434E28EF" w14:textId="77777777" w:rsidR="00310D2C" w:rsidRPr="00310D2C" w:rsidRDefault="00310D2C" w:rsidP="0022300A">
      <w:pPr>
        <w:pStyle w:val="Heading2"/>
        <w:spacing w:after="0"/>
        <w:jc w:val="both"/>
        <w:rPr>
          <w:rFonts w:ascii="Calibri" w:hAnsi="Calibri" w:cs="Calibri"/>
          <w:color w:val="BA0C2F"/>
        </w:rPr>
      </w:pPr>
      <w:r w:rsidRPr="00310D2C">
        <w:rPr>
          <w:rFonts w:ascii="Calibri" w:hAnsi="Calibri" w:cs="Calibri"/>
          <w:color w:val="BA0C2F"/>
        </w:rPr>
        <w:t>Online Materials</w:t>
      </w:r>
    </w:p>
    <w:p w14:paraId="28853E94" w14:textId="77777777" w:rsidR="00310D2C" w:rsidRPr="00310D2C" w:rsidRDefault="00310D2C" w:rsidP="0022300A">
      <w:pPr>
        <w:pStyle w:val="ListParagraph"/>
        <w:numPr>
          <w:ilvl w:val="0"/>
          <w:numId w:val="2"/>
        </w:numPr>
        <w:spacing w:after="0" w:line="240" w:lineRule="auto"/>
        <w:contextualSpacing w:val="0"/>
        <w:jc w:val="both"/>
      </w:pPr>
      <w:r w:rsidRPr="00310D2C">
        <w:t xml:space="preserve">Instructions, materials, assignments, announcements, and other information will be posted to the course Carmen site. </w:t>
      </w:r>
    </w:p>
    <w:p w14:paraId="1ABE80DF" w14:textId="77777777" w:rsidR="00310D2C" w:rsidRPr="00310D2C" w:rsidRDefault="00310D2C" w:rsidP="0022300A">
      <w:pPr>
        <w:pStyle w:val="ListParagraph"/>
        <w:numPr>
          <w:ilvl w:val="0"/>
          <w:numId w:val="2"/>
        </w:numPr>
        <w:spacing w:after="0" w:line="240" w:lineRule="auto"/>
        <w:contextualSpacing w:val="0"/>
        <w:jc w:val="both"/>
      </w:pPr>
      <w:r w:rsidRPr="00310D2C">
        <w:t xml:space="preserve">Students are asked to use the Carmen discussion boards to ask questions or otherwise discuss topics relevant to this course. These will not be graded. However, students are </w:t>
      </w:r>
      <w:r w:rsidRPr="00310D2C">
        <w:lastRenderedPageBreak/>
        <w:t xml:space="preserve">expected to use these boards to ask any </w:t>
      </w:r>
      <w:r w:rsidRPr="00310D2C">
        <w:rPr>
          <w:highlight w:val="yellow"/>
        </w:rPr>
        <w:t>content questions rather than emailing the instructor</w:t>
      </w:r>
      <w:r w:rsidRPr="00310D2C">
        <w:t xml:space="preserve">. </w:t>
      </w:r>
    </w:p>
    <w:p w14:paraId="19629AF8" w14:textId="77777777" w:rsidR="00310D2C" w:rsidRPr="00310D2C" w:rsidRDefault="00310D2C" w:rsidP="0022300A">
      <w:pPr>
        <w:pStyle w:val="ListParagraph"/>
        <w:numPr>
          <w:ilvl w:val="0"/>
          <w:numId w:val="2"/>
        </w:numPr>
        <w:spacing w:before="60" w:after="0" w:line="240" w:lineRule="auto"/>
        <w:contextualSpacing w:val="0"/>
        <w:jc w:val="both"/>
      </w:pPr>
      <w:r w:rsidRPr="00310D2C">
        <w:t xml:space="preserve">There will be a discussion board dedicated to the material from each assignment, but students are free to create their own boards as well. Students are encouraged to answer each other’s questions and to read the questions </w:t>
      </w:r>
      <w:proofErr w:type="gramStart"/>
      <w:r w:rsidRPr="00310D2C">
        <w:t>in</w:t>
      </w:r>
      <w:proofErr w:type="gramEnd"/>
      <w:r w:rsidRPr="00310D2C">
        <w:t xml:space="preserve"> the board before posting a new one in case their question has already been answered.</w:t>
      </w:r>
    </w:p>
    <w:p w14:paraId="76DFD928" w14:textId="77777777" w:rsidR="00310D2C" w:rsidRPr="00310D2C" w:rsidRDefault="00310D2C" w:rsidP="0022300A">
      <w:pPr>
        <w:pStyle w:val="ListParagraph"/>
        <w:numPr>
          <w:ilvl w:val="0"/>
          <w:numId w:val="2"/>
        </w:numPr>
        <w:spacing w:before="60" w:after="0" w:line="240" w:lineRule="auto"/>
        <w:contextualSpacing w:val="0"/>
        <w:jc w:val="both"/>
      </w:pPr>
      <w:r w:rsidRPr="00310D2C">
        <w:t>Students are expected to check the Carmen course site regularly, and are encouraged to customize Carman notifications to stay abreast of course announcements and activities</w:t>
      </w:r>
    </w:p>
    <w:p w14:paraId="049AD529" w14:textId="77777777" w:rsidR="00310D2C" w:rsidRPr="00310D2C" w:rsidRDefault="00310D2C" w:rsidP="0022300A">
      <w:pPr>
        <w:pStyle w:val="ListParagraph"/>
        <w:spacing w:after="0"/>
        <w:jc w:val="both"/>
      </w:pPr>
      <w:r w:rsidRPr="00310D2C">
        <w:t>(</w:t>
      </w:r>
      <w:hyperlink r:id="rId6" w:history="1">
        <w:r w:rsidRPr="00310D2C">
          <w:rPr>
            <w:rStyle w:val="Hyperlink"/>
          </w:rPr>
          <w:t>https://resourcecenter.odee.osu.edu/carmencanvas/setting-notification-preferences</w:t>
        </w:r>
      </w:hyperlink>
      <w:r w:rsidRPr="00310D2C">
        <w:t xml:space="preserve">). </w:t>
      </w:r>
    </w:p>
    <w:p w14:paraId="42F042A9" w14:textId="77777777" w:rsidR="00310D2C" w:rsidRPr="00310D2C" w:rsidRDefault="00310D2C" w:rsidP="0022300A">
      <w:pPr>
        <w:pStyle w:val="ListParagraph"/>
        <w:numPr>
          <w:ilvl w:val="0"/>
          <w:numId w:val="2"/>
        </w:numPr>
        <w:spacing w:before="60" w:after="0" w:line="240" w:lineRule="auto"/>
        <w:contextualSpacing w:val="0"/>
        <w:jc w:val="both"/>
      </w:pPr>
      <w:proofErr w:type="gramStart"/>
      <w:r w:rsidRPr="00310D2C">
        <w:t>In particular, important</w:t>
      </w:r>
      <w:proofErr w:type="gramEnd"/>
      <w:r w:rsidRPr="00310D2C">
        <w:t xml:space="preserve"> communication in the course will be done through Carmen announcements. Students are responsible for any information that is included in the announcements, so they are expected to read those fully.</w:t>
      </w:r>
    </w:p>
    <w:p w14:paraId="163A3326" w14:textId="77777777" w:rsidR="00310D2C" w:rsidRPr="00310D2C" w:rsidRDefault="00310D2C" w:rsidP="0022300A">
      <w:pPr>
        <w:spacing w:after="0"/>
        <w:jc w:val="both"/>
        <w:rPr>
          <w:color w:val="000000" w:themeColor="text1"/>
        </w:rPr>
      </w:pPr>
    </w:p>
    <w:p w14:paraId="51C905E8"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Carmen</w:t>
      </w:r>
    </w:p>
    <w:p w14:paraId="27F46B9A" w14:textId="77777777" w:rsidR="00310D2C" w:rsidRPr="00310D2C" w:rsidRDefault="00310D2C" w:rsidP="0022300A">
      <w:pPr>
        <w:spacing w:after="0"/>
        <w:jc w:val="both"/>
      </w:pPr>
      <w:r w:rsidRPr="00310D2C">
        <w:t>This class will use Carmen. In Carmen, you will find copies of the syllabus, homework assignments, lecture notes and other important documents. Carmen will also be used to keep track of your assignment grades. Additionally, materials for lectures will be uploaded to Carmen.</w:t>
      </w:r>
    </w:p>
    <w:p w14:paraId="66D0B003"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Course technology</w:t>
      </w:r>
    </w:p>
    <w:p w14:paraId="6EFD3E5A" w14:textId="77777777" w:rsidR="00310D2C" w:rsidRPr="00310D2C" w:rsidRDefault="00310D2C" w:rsidP="0022300A">
      <w:pPr>
        <w:spacing w:after="0"/>
        <w:jc w:val="both"/>
      </w:pPr>
      <w:r w:rsidRPr="00310D2C">
        <w:t>For help with your password, university e-mail, Carmen, or any other technology issues, questions, or requests, contact the OSU IT Service Desk. Standard support hours are available at </w:t>
      </w:r>
      <w:hyperlink r:id="rId7" w:history="1">
        <w:r w:rsidRPr="00310D2C">
          <w:rPr>
            <w:rStyle w:val="Hyperlink"/>
          </w:rPr>
          <w:t>https://ocio.osu.edu/help/hours</w:t>
        </w:r>
      </w:hyperlink>
      <w:r w:rsidRPr="00310D2C">
        <w:t>, and support for urgent issues is available 24x7.</w:t>
      </w:r>
    </w:p>
    <w:p w14:paraId="044DE5AE" w14:textId="77777777" w:rsidR="00310D2C" w:rsidRPr="00310D2C" w:rsidRDefault="00310D2C" w:rsidP="0022300A">
      <w:pPr>
        <w:pStyle w:val="ListParagraph"/>
        <w:numPr>
          <w:ilvl w:val="0"/>
          <w:numId w:val="1"/>
        </w:numPr>
        <w:spacing w:before="60" w:after="0" w:line="240" w:lineRule="auto"/>
        <w:contextualSpacing w:val="0"/>
      </w:pPr>
      <w:r w:rsidRPr="00310D2C">
        <w:rPr>
          <w:b/>
          <w:bCs/>
        </w:rPr>
        <w:t>Self-Service and Chat support:</w:t>
      </w:r>
      <w:r w:rsidRPr="00310D2C">
        <w:t> </w:t>
      </w:r>
      <w:hyperlink r:id="rId8" w:history="1">
        <w:r w:rsidRPr="00310D2C">
          <w:rPr>
            <w:rStyle w:val="Hyperlink"/>
          </w:rPr>
          <w:t>http://ocio.osu.edu/selfservice</w:t>
        </w:r>
      </w:hyperlink>
    </w:p>
    <w:p w14:paraId="3B70F5BD" w14:textId="77777777" w:rsidR="00310D2C" w:rsidRPr="00310D2C" w:rsidRDefault="00310D2C" w:rsidP="0022300A">
      <w:pPr>
        <w:pStyle w:val="ListParagraph"/>
        <w:numPr>
          <w:ilvl w:val="0"/>
          <w:numId w:val="1"/>
        </w:numPr>
        <w:spacing w:before="60" w:after="0" w:line="240" w:lineRule="auto"/>
        <w:contextualSpacing w:val="0"/>
      </w:pPr>
      <w:r w:rsidRPr="00310D2C">
        <w:rPr>
          <w:b/>
          <w:bCs/>
        </w:rPr>
        <w:t>Phone:</w:t>
      </w:r>
      <w:r w:rsidRPr="00310D2C">
        <w:t> 614-688-HELP (4357)</w:t>
      </w:r>
    </w:p>
    <w:p w14:paraId="77902FF8" w14:textId="77777777" w:rsidR="00310D2C" w:rsidRPr="00310D2C" w:rsidRDefault="00310D2C" w:rsidP="0022300A">
      <w:pPr>
        <w:pStyle w:val="ListParagraph"/>
        <w:numPr>
          <w:ilvl w:val="0"/>
          <w:numId w:val="1"/>
        </w:numPr>
        <w:spacing w:before="60" w:after="0" w:line="240" w:lineRule="auto"/>
        <w:contextualSpacing w:val="0"/>
      </w:pPr>
      <w:r w:rsidRPr="00310D2C">
        <w:rPr>
          <w:b/>
          <w:bCs/>
        </w:rPr>
        <w:t>Email:</w:t>
      </w:r>
      <w:r w:rsidRPr="00310D2C">
        <w:t> </w:t>
      </w:r>
      <w:hyperlink r:id="rId9" w:history="1">
        <w:r w:rsidRPr="00310D2C">
          <w:rPr>
            <w:rStyle w:val="Hyperlink"/>
          </w:rPr>
          <w:t>8help@osu.edu</w:t>
        </w:r>
      </w:hyperlink>
    </w:p>
    <w:p w14:paraId="718D34E7" w14:textId="77777777" w:rsidR="00310D2C" w:rsidRPr="00310D2C" w:rsidRDefault="00310D2C" w:rsidP="0022300A">
      <w:pPr>
        <w:pStyle w:val="ListParagraph"/>
        <w:numPr>
          <w:ilvl w:val="0"/>
          <w:numId w:val="1"/>
        </w:numPr>
        <w:spacing w:before="60" w:after="0" w:line="240" w:lineRule="auto"/>
        <w:contextualSpacing w:val="0"/>
      </w:pPr>
      <w:r w:rsidRPr="00310D2C">
        <w:rPr>
          <w:b/>
          <w:bCs/>
        </w:rPr>
        <w:t>TDD:</w:t>
      </w:r>
      <w:r w:rsidRPr="00310D2C">
        <w:t> 614-688-8743</w:t>
      </w:r>
    </w:p>
    <w:p w14:paraId="19F4EF6C" w14:textId="77777777" w:rsidR="00310D2C" w:rsidRPr="00310D2C" w:rsidRDefault="00310D2C" w:rsidP="0022300A">
      <w:pPr>
        <w:pStyle w:val="Heading3"/>
        <w:spacing w:after="0"/>
        <w:rPr>
          <w:rFonts w:cs="Calibri"/>
        </w:rPr>
      </w:pPr>
      <w:r w:rsidRPr="00310D2C">
        <w:rPr>
          <w:rFonts w:cs="Calibri"/>
        </w:rPr>
        <w:t>Technology skills necessary for this specific course</w:t>
      </w:r>
    </w:p>
    <w:p w14:paraId="6491AF57" w14:textId="77777777" w:rsidR="00310D2C" w:rsidRPr="00310D2C" w:rsidRDefault="00310D2C" w:rsidP="0022300A">
      <w:pPr>
        <w:pStyle w:val="Heading3"/>
        <w:numPr>
          <w:ilvl w:val="0"/>
          <w:numId w:val="5"/>
        </w:numPr>
        <w:spacing w:after="0"/>
        <w:rPr>
          <w:rFonts w:eastAsiaTheme="minorEastAsia" w:cs="Calibri"/>
          <w:b/>
          <w:color w:val="000000" w:themeColor="text1"/>
          <w:sz w:val="24"/>
        </w:rPr>
      </w:pPr>
      <w:r w:rsidRPr="00310D2C">
        <w:rPr>
          <w:rFonts w:eastAsiaTheme="minorEastAsia" w:cs="Calibri"/>
          <w:color w:val="000000" w:themeColor="text1"/>
          <w:sz w:val="24"/>
        </w:rPr>
        <w:t xml:space="preserve">Navigating Carmen; the following website may help you if you encounter difficulties with Carmen: </w:t>
      </w:r>
      <w:hyperlink r:id="rId10" w:history="1">
        <w:r w:rsidRPr="00310D2C">
          <w:rPr>
            <w:rStyle w:val="Hyperlink"/>
            <w:rFonts w:eastAsiaTheme="minorEastAsia" w:cs="Calibri"/>
            <w:sz w:val="24"/>
          </w:rPr>
          <w:t>https://resourcecenter.odee.osu.edu/canvas/</w:t>
        </w:r>
      </w:hyperlink>
      <w:r w:rsidRPr="00310D2C">
        <w:rPr>
          <w:rFonts w:eastAsiaTheme="minorEastAsia" w:cs="Calibri"/>
          <w:color w:val="000000" w:themeColor="text1"/>
          <w:sz w:val="24"/>
        </w:rPr>
        <w:t xml:space="preserve">. </w:t>
      </w:r>
    </w:p>
    <w:p w14:paraId="440083C8" w14:textId="77777777" w:rsidR="00310D2C" w:rsidRPr="00310D2C" w:rsidRDefault="00310D2C" w:rsidP="0022300A">
      <w:pPr>
        <w:pStyle w:val="Heading3"/>
        <w:numPr>
          <w:ilvl w:val="0"/>
          <w:numId w:val="5"/>
        </w:numPr>
        <w:spacing w:after="0"/>
        <w:rPr>
          <w:rFonts w:eastAsiaTheme="minorEastAsia" w:cs="Calibri"/>
          <w:b/>
          <w:color w:val="000000" w:themeColor="text1"/>
          <w:sz w:val="24"/>
        </w:rPr>
      </w:pPr>
      <w:r w:rsidRPr="00310D2C">
        <w:rPr>
          <w:rFonts w:eastAsiaTheme="minorEastAsia" w:cs="Calibri"/>
          <w:color w:val="000000" w:themeColor="text1"/>
          <w:sz w:val="24"/>
        </w:rPr>
        <w:t xml:space="preserve">Navigating WebAssign; the following website may help you if you encounter difficulties with WebAssign: </w:t>
      </w:r>
      <w:hyperlink r:id="rId11" w:history="1">
        <w:r w:rsidRPr="00310D2C">
          <w:rPr>
            <w:rStyle w:val="Hyperlink"/>
            <w:rFonts w:eastAsiaTheme="minorEastAsia" w:cs="Calibri"/>
            <w:sz w:val="24"/>
          </w:rPr>
          <w:t>http://support.cengage.com/</w:t>
        </w:r>
      </w:hyperlink>
      <w:r w:rsidRPr="00310D2C">
        <w:rPr>
          <w:rFonts w:eastAsiaTheme="minorEastAsia" w:cs="Calibri"/>
          <w:color w:val="000000" w:themeColor="text1"/>
          <w:sz w:val="24"/>
        </w:rPr>
        <w:t xml:space="preserve">. Only Cengage support personnel can assist you with linking your WebAssign account to the WebAssign course. </w:t>
      </w:r>
    </w:p>
    <w:p w14:paraId="62CC6E10" w14:textId="77777777" w:rsidR="00310D2C" w:rsidRPr="00310D2C" w:rsidRDefault="00310D2C" w:rsidP="0022300A">
      <w:pPr>
        <w:pStyle w:val="Heading3"/>
        <w:numPr>
          <w:ilvl w:val="0"/>
          <w:numId w:val="5"/>
        </w:numPr>
        <w:spacing w:after="0"/>
        <w:rPr>
          <w:rFonts w:eastAsiaTheme="minorEastAsia" w:cs="Calibri"/>
          <w:b/>
          <w:color w:val="000000" w:themeColor="text1"/>
          <w:sz w:val="24"/>
        </w:rPr>
      </w:pPr>
      <w:r w:rsidRPr="00310D2C">
        <w:rPr>
          <w:rFonts w:eastAsiaTheme="minorEastAsia" w:cs="Calibri"/>
          <w:color w:val="000000" w:themeColor="text1"/>
          <w:sz w:val="24"/>
        </w:rPr>
        <w:t>Navigating Carmen quizzes.</w:t>
      </w:r>
    </w:p>
    <w:p w14:paraId="57A756EB" w14:textId="77777777" w:rsidR="00310D2C" w:rsidRPr="00310D2C" w:rsidRDefault="00310D2C" w:rsidP="0022300A">
      <w:pPr>
        <w:pStyle w:val="Heading3"/>
        <w:spacing w:after="0"/>
        <w:rPr>
          <w:rFonts w:cs="Calibri"/>
        </w:rPr>
      </w:pPr>
      <w:r w:rsidRPr="00310D2C">
        <w:rPr>
          <w:rFonts w:cs="Calibri"/>
        </w:rPr>
        <w:t>Necessary equipment</w:t>
      </w:r>
    </w:p>
    <w:p w14:paraId="49BE5FEB" w14:textId="77777777" w:rsidR="00310D2C" w:rsidRPr="00310D2C" w:rsidRDefault="00310D2C" w:rsidP="0022300A">
      <w:pPr>
        <w:pStyle w:val="ListParagraph"/>
        <w:numPr>
          <w:ilvl w:val="0"/>
          <w:numId w:val="1"/>
        </w:numPr>
        <w:spacing w:before="60" w:after="0" w:line="240" w:lineRule="auto"/>
        <w:contextualSpacing w:val="0"/>
      </w:pPr>
      <w:r w:rsidRPr="00310D2C">
        <w:t>Computer: current Mac (OS X) or PC (Windows 10+) with high-speed internet connection</w:t>
      </w:r>
    </w:p>
    <w:p w14:paraId="27729F74" w14:textId="77777777" w:rsidR="00310D2C" w:rsidRPr="00310D2C" w:rsidRDefault="00310D2C" w:rsidP="0022300A">
      <w:pPr>
        <w:pStyle w:val="ListParagraph"/>
        <w:numPr>
          <w:ilvl w:val="0"/>
          <w:numId w:val="1"/>
        </w:numPr>
        <w:spacing w:before="60" w:after="0" w:line="240" w:lineRule="auto"/>
        <w:contextualSpacing w:val="0"/>
      </w:pPr>
      <w:r w:rsidRPr="00310D2C">
        <w:lastRenderedPageBreak/>
        <w:t>Webcam: built-in or external webcam, fully installed (if virtual office hours)</w:t>
      </w:r>
    </w:p>
    <w:p w14:paraId="735BD9E3" w14:textId="77777777" w:rsidR="00310D2C" w:rsidRPr="00310D2C" w:rsidRDefault="00310D2C" w:rsidP="0022300A">
      <w:pPr>
        <w:pStyle w:val="ListParagraph"/>
        <w:numPr>
          <w:ilvl w:val="0"/>
          <w:numId w:val="1"/>
        </w:numPr>
        <w:spacing w:before="60" w:after="0" w:line="240" w:lineRule="auto"/>
        <w:contextualSpacing w:val="0"/>
      </w:pPr>
      <w:r w:rsidRPr="00310D2C">
        <w:t>Microphone: built-in laptop or tablet mic or external microphone</w:t>
      </w:r>
    </w:p>
    <w:p w14:paraId="25C2D4E0" w14:textId="77777777" w:rsidR="00310D2C" w:rsidRPr="00310D2C" w:rsidRDefault="00310D2C" w:rsidP="0022300A">
      <w:pPr>
        <w:spacing w:after="0"/>
      </w:pPr>
    </w:p>
    <w:p w14:paraId="3E6D4F25" w14:textId="77777777" w:rsidR="00310D2C" w:rsidRPr="00310D2C" w:rsidRDefault="00310D2C" w:rsidP="0022300A">
      <w:pPr>
        <w:pStyle w:val="Heading1"/>
        <w:spacing w:after="0"/>
        <w:rPr>
          <w:rFonts w:ascii="Calibri" w:hAnsi="Calibri" w:cs="Calibri"/>
        </w:rPr>
      </w:pPr>
      <w:r w:rsidRPr="00310D2C">
        <w:rPr>
          <w:rFonts w:ascii="Calibri" w:hAnsi="Calibri" w:cs="Calibri"/>
        </w:rPr>
        <w:t>Grading and faculty response</w:t>
      </w:r>
    </w:p>
    <w:p w14:paraId="02821A02" w14:textId="77777777" w:rsidR="00310D2C" w:rsidRPr="00310D2C" w:rsidRDefault="00310D2C" w:rsidP="0022300A">
      <w:pPr>
        <w:spacing w:after="0"/>
      </w:pPr>
    </w:p>
    <w:tbl>
      <w:tblPr>
        <w:tblStyle w:val="TableGrid"/>
        <w:tblpPr w:leftFromText="180" w:rightFromText="180" w:vertAnchor="text" w:horzAnchor="page" w:tblpX="1585" w:tblpY="129"/>
        <w:tblW w:w="379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4979"/>
        <w:gridCol w:w="2114"/>
      </w:tblGrid>
      <w:tr w:rsidR="00310D2C" w:rsidRPr="00310D2C" w14:paraId="34E340AD" w14:textId="77777777" w:rsidTr="00E2517C">
        <w:trPr>
          <w:trHeight w:val="184"/>
          <w:tblHeader/>
        </w:trPr>
        <w:tc>
          <w:tcPr>
            <w:tcW w:w="3510" w:type="pct"/>
            <w:shd w:val="clear" w:color="auto" w:fill="D9D9D9" w:themeFill="background1" w:themeFillShade="D9"/>
            <w:vAlign w:val="center"/>
          </w:tcPr>
          <w:p w14:paraId="542C70DA"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Assignment or category</w:t>
            </w:r>
          </w:p>
        </w:tc>
        <w:tc>
          <w:tcPr>
            <w:tcW w:w="1490" w:type="pct"/>
            <w:shd w:val="clear" w:color="auto" w:fill="D9D9D9" w:themeFill="background1" w:themeFillShade="D9"/>
            <w:vAlign w:val="center"/>
          </w:tcPr>
          <w:p w14:paraId="47F248E4"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Percentage</w:t>
            </w:r>
          </w:p>
        </w:tc>
      </w:tr>
      <w:tr w:rsidR="00310D2C" w:rsidRPr="00310D2C" w14:paraId="1F0B5915" w14:textId="77777777" w:rsidTr="00E2517C">
        <w:trPr>
          <w:trHeight w:val="189"/>
        </w:trPr>
        <w:tc>
          <w:tcPr>
            <w:tcW w:w="3510" w:type="pct"/>
            <w:vAlign w:val="center"/>
          </w:tcPr>
          <w:p w14:paraId="0D34EB44"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Quizzes</w:t>
            </w:r>
          </w:p>
        </w:tc>
        <w:tc>
          <w:tcPr>
            <w:tcW w:w="1490" w:type="pct"/>
            <w:vAlign w:val="center"/>
          </w:tcPr>
          <w:p w14:paraId="42324EF1"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15</w:t>
            </w:r>
          </w:p>
        </w:tc>
      </w:tr>
      <w:tr w:rsidR="00310D2C" w:rsidRPr="00310D2C" w14:paraId="41C8BE2F" w14:textId="77777777" w:rsidTr="00E2517C">
        <w:trPr>
          <w:trHeight w:val="184"/>
        </w:trPr>
        <w:tc>
          <w:tcPr>
            <w:tcW w:w="3510" w:type="pct"/>
            <w:vAlign w:val="center"/>
          </w:tcPr>
          <w:p w14:paraId="116532D4"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Homework</w:t>
            </w:r>
          </w:p>
        </w:tc>
        <w:tc>
          <w:tcPr>
            <w:tcW w:w="1490" w:type="pct"/>
            <w:vAlign w:val="center"/>
          </w:tcPr>
          <w:p w14:paraId="725BAB55"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20</w:t>
            </w:r>
          </w:p>
        </w:tc>
      </w:tr>
      <w:tr w:rsidR="00310D2C" w:rsidRPr="00310D2C" w14:paraId="4867EF1B" w14:textId="77777777" w:rsidTr="00E2517C">
        <w:trPr>
          <w:trHeight w:val="184"/>
        </w:trPr>
        <w:tc>
          <w:tcPr>
            <w:tcW w:w="3510" w:type="pct"/>
            <w:vAlign w:val="center"/>
          </w:tcPr>
          <w:p w14:paraId="4D34F6E7"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Midterm 1</w:t>
            </w:r>
          </w:p>
        </w:tc>
        <w:tc>
          <w:tcPr>
            <w:tcW w:w="1490" w:type="pct"/>
            <w:vAlign w:val="center"/>
          </w:tcPr>
          <w:p w14:paraId="03F0CFFE"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20</w:t>
            </w:r>
          </w:p>
        </w:tc>
      </w:tr>
      <w:tr w:rsidR="00310D2C" w:rsidRPr="00310D2C" w14:paraId="08D318AC" w14:textId="77777777" w:rsidTr="00E2517C">
        <w:trPr>
          <w:trHeight w:val="184"/>
        </w:trPr>
        <w:tc>
          <w:tcPr>
            <w:tcW w:w="3510" w:type="pct"/>
            <w:vAlign w:val="center"/>
          </w:tcPr>
          <w:p w14:paraId="564CC29D"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Midterm 2</w:t>
            </w:r>
          </w:p>
        </w:tc>
        <w:tc>
          <w:tcPr>
            <w:tcW w:w="1490" w:type="pct"/>
            <w:vAlign w:val="center"/>
          </w:tcPr>
          <w:p w14:paraId="59D2D8C6"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20</w:t>
            </w:r>
          </w:p>
        </w:tc>
      </w:tr>
      <w:tr w:rsidR="00310D2C" w:rsidRPr="00310D2C" w14:paraId="5DF1913D" w14:textId="77777777" w:rsidTr="00E2517C">
        <w:trPr>
          <w:trHeight w:val="189"/>
        </w:trPr>
        <w:tc>
          <w:tcPr>
            <w:tcW w:w="3510" w:type="pct"/>
            <w:vAlign w:val="center"/>
          </w:tcPr>
          <w:p w14:paraId="256631D0"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Final Exam</w:t>
            </w:r>
          </w:p>
        </w:tc>
        <w:tc>
          <w:tcPr>
            <w:tcW w:w="1490" w:type="pct"/>
            <w:vAlign w:val="center"/>
          </w:tcPr>
          <w:p w14:paraId="5C91BC4C"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25</w:t>
            </w:r>
          </w:p>
        </w:tc>
      </w:tr>
      <w:tr w:rsidR="00310D2C" w:rsidRPr="00310D2C" w14:paraId="641057EF" w14:textId="77777777" w:rsidTr="00E2517C">
        <w:trPr>
          <w:trHeight w:val="103"/>
        </w:trPr>
        <w:tc>
          <w:tcPr>
            <w:tcW w:w="3510" w:type="pct"/>
            <w:vAlign w:val="center"/>
          </w:tcPr>
          <w:p w14:paraId="175DC501"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Total</w:t>
            </w:r>
          </w:p>
        </w:tc>
        <w:tc>
          <w:tcPr>
            <w:tcW w:w="1490" w:type="pct"/>
            <w:vAlign w:val="center"/>
          </w:tcPr>
          <w:p w14:paraId="035B63CD" w14:textId="77777777" w:rsidR="00310D2C" w:rsidRPr="00310D2C" w:rsidRDefault="00310D2C" w:rsidP="0022300A">
            <w:pPr>
              <w:pStyle w:val="TableData"/>
              <w:framePr w:hSpace="0" w:wrap="auto" w:vAnchor="margin" w:hAnchor="text" w:xAlign="left" w:yAlign="inline"/>
              <w:spacing w:after="0"/>
              <w:rPr>
                <w:rFonts w:ascii="Calibri" w:hAnsi="Calibri" w:cs="Calibri"/>
              </w:rPr>
            </w:pPr>
            <w:r w:rsidRPr="00310D2C">
              <w:rPr>
                <w:rFonts w:ascii="Calibri" w:hAnsi="Calibri" w:cs="Calibri"/>
              </w:rPr>
              <w:t>100</w:t>
            </w:r>
          </w:p>
        </w:tc>
      </w:tr>
    </w:tbl>
    <w:p w14:paraId="620A48F5" w14:textId="77777777" w:rsidR="00310D2C" w:rsidRPr="00310D2C" w:rsidRDefault="00310D2C" w:rsidP="0022300A">
      <w:pPr>
        <w:spacing w:after="0"/>
        <w:rPr>
          <w:i/>
        </w:rPr>
      </w:pPr>
    </w:p>
    <w:p w14:paraId="3F9DD6BD" w14:textId="77777777" w:rsidR="00310D2C" w:rsidRPr="00310D2C" w:rsidRDefault="00310D2C" w:rsidP="0022300A">
      <w:pPr>
        <w:spacing w:after="0"/>
        <w:rPr>
          <w:b/>
        </w:rPr>
      </w:pPr>
    </w:p>
    <w:p w14:paraId="2543F48B" w14:textId="77777777" w:rsidR="00310D2C" w:rsidRPr="00310D2C" w:rsidRDefault="00310D2C" w:rsidP="0022300A">
      <w:pPr>
        <w:spacing w:after="0"/>
        <w:jc w:val="both"/>
        <w:rPr>
          <w:b/>
        </w:rPr>
      </w:pPr>
    </w:p>
    <w:p w14:paraId="3B0930D8" w14:textId="77777777" w:rsidR="00310D2C" w:rsidRPr="00310D2C" w:rsidRDefault="00310D2C" w:rsidP="0022300A">
      <w:pPr>
        <w:spacing w:after="0"/>
        <w:jc w:val="both"/>
        <w:rPr>
          <w:b/>
        </w:rPr>
      </w:pPr>
    </w:p>
    <w:p w14:paraId="6AA398B8" w14:textId="77777777" w:rsidR="00310D2C" w:rsidRPr="00310D2C" w:rsidRDefault="00310D2C" w:rsidP="0022300A">
      <w:pPr>
        <w:spacing w:after="0"/>
        <w:jc w:val="both"/>
        <w:rPr>
          <w:b/>
        </w:rPr>
      </w:pPr>
    </w:p>
    <w:p w14:paraId="2126CB46" w14:textId="77777777" w:rsidR="00310D2C" w:rsidRPr="00310D2C" w:rsidRDefault="00310D2C" w:rsidP="0022300A">
      <w:pPr>
        <w:spacing w:after="0"/>
        <w:jc w:val="both"/>
        <w:rPr>
          <w:b/>
        </w:rPr>
      </w:pPr>
    </w:p>
    <w:p w14:paraId="6850FCA4" w14:textId="77777777" w:rsidR="00310D2C" w:rsidRPr="00310D2C" w:rsidRDefault="00310D2C" w:rsidP="0022300A">
      <w:pPr>
        <w:spacing w:after="0"/>
        <w:jc w:val="both"/>
        <w:rPr>
          <w:b/>
        </w:rPr>
      </w:pPr>
    </w:p>
    <w:p w14:paraId="05F912F9" w14:textId="77777777" w:rsidR="00310D2C" w:rsidRPr="00310D2C" w:rsidRDefault="00310D2C" w:rsidP="0022300A">
      <w:pPr>
        <w:spacing w:after="0"/>
        <w:jc w:val="both"/>
        <w:rPr>
          <w:b/>
        </w:rPr>
      </w:pPr>
    </w:p>
    <w:p w14:paraId="3F598371" w14:textId="77777777" w:rsidR="00310D2C" w:rsidRPr="00310D2C" w:rsidRDefault="00310D2C" w:rsidP="0022300A">
      <w:pPr>
        <w:spacing w:after="0"/>
        <w:jc w:val="both"/>
        <w:rPr>
          <w:b/>
        </w:rPr>
      </w:pPr>
    </w:p>
    <w:p w14:paraId="68146D99" w14:textId="77777777" w:rsidR="00310D2C" w:rsidRPr="00310D2C" w:rsidRDefault="00310D2C" w:rsidP="0022300A">
      <w:pPr>
        <w:spacing w:after="0"/>
        <w:jc w:val="both"/>
      </w:pPr>
    </w:p>
    <w:p w14:paraId="72BD87D5" w14:textId="77777777" w:rsidR="00310D2C" w:rsidRPr="00310D2C" w:rsidRDefault="00310D2C" w:rsidP="0022300A">
      <w:pPr>
        <w:spacing w:after="0"/>
        <w:jc w:val="both"/>
      </w:pPr>
    </w:p>
    <w:p w14:paraId="6C10DCE1" w14:textId="77777777" w:rsidR="00310D2C" w:rsidRPr="00310D2C" w:rsidRDefault="00310D2C" w:rsidP="0022300A">
      <w:pPr>
        <w:spacing w:after="0"/>
        <w:jc w:val="both"/>
      </w:pPr>
    </w:p>
    <w:p w14:paraId="5DF69028" w14:textId="77777777" w:rsidR="00310D2C" w:rsidRPr="00310D2C" w:rsidRDefault="00310D2C" w:rsidP="0022300A">
      <w:pPr>
        <w:spacing w:after="0"/>
        <w:jc w:val="both"/>
      </w:pPr>
    </w:p>
    <w:p w14:paraId="57054870" w14:textId="77777777" w:rsidR="00310D2C" w:rsidRPr="00310D2C" w:rsidRDefault="00310D2C" w:rsidP="0022300A">
      <w:pPr>
        <w:spacing w:after="0"/>
        <w:jc w:val="both"/>
        <w:rPr>
          <w:color w:val="BA0C2F"/>
          <w:sz w:val="28"/>
          <w:szCs w:val="28"/>
        </w:rPr>
      </w:pPr>
      <w:r w:rsidRPr="00310D2C">
        <w:rPr>
          <w:b/>
          <w:color w:val="BA0C2F"/>
          <w:sz w:val="28"/>
          <w:szCs w:val="28"/>
        </w:rPr>
        <w:t>Homework</w:t>
      </w:r>
    </w:p>
    <w:p w14:paraId="00B8DED6" w14:textId="66F77559" w:rsidR="00310D2C" w:rsidRPr="008D426B" w:rsidRDefault="00310D2C" w:rsidP="0022300A">
      <w:pPr>
        <w:pStyle w:val="ListParagraph"/>
        <w:numPr>
          <w:ilvl w:val="0"/>
          <w:numId w:val="7"/>
        </w:numPr>
        <w:spacing w:before="60" w:after="0" w:line="240" w:lineRule="auto"/>
        <w:contextualSpacing w:val="0"/>
        <w:jc w:val="both"/>
        <w:rPr>
          <w:b/>
          <w:bCs/>
        </w:rPr>
      </w:pPr>
      <w:r w:rsidRPr="00310D2C">
        <w:t xml:space="preserve">Students must submit solutions to these assignments online, through the WebAssign interface. Due dates will be posted on Carmen and </w:t>
      </w:r>
      <w:proofErr w:type="spellStart"/>
      <w:r w:rsidRPr="00310D2C">
        <w:t>Webassign</w:t>
      </w:r>
      <w:proofErr w:type="spellEnd"/>
      <w:r w:rsidRPr="00310D2C">
        <w:t xml:space="preserve">. </w:t>
      </w:r>
      <w:r w:rsidR="00EB00D1" w:rsidRPr="008D426B">
        <w:rPr>
          <w:b/>
          <w:bCs/>
        </w:rPr>
        <w:t>Tentatively, there will be 8 homework assignments.</w:t>
      </w:r>
    </w:p>
    <w:p w14:paraId="4F496BAB" w14:textId="77777777" w:rsidR="00310D2C" w:rsidRPr="00310D2C" w:rsidRDefault="00310D2C" w:rsidP="0022300A">
      <w:pPr>
        <w:pStyle w:val="ListParagraph"/>
        <w:numPr>
          <w:ilvl w:val="0"/>
          <w:numId w:val="7"/>
        </w:numPr>
        <w:spacing w:before="60" w:after="0" w:line="240" w:lineRule="auto"/>
        <w:contextualSpacing w:val="0"/>
        <w:jc w:val="both"/>
      </w:pPr>
      <w:r w:rsidRPr="00310D2C">
        <w:rPr>
          <w:highlight w:val="yellow"/>
        </w:rPr>
        <w:t>The lowest homework score will be dropped</w:t>
      </w:r>
    </w:p>
    <w:p w14:paraId="4EB4543D" w14:textId="77777777" w:rsidR="00310D2C" w:rsidRPr="00310D2C" w:rsidRDefault="00310D2C" w:rsidP="0022300A">
      <w:pPr>
        <w:pStyle w:val="ListParagraph"/>
        <w:numPr>
          <w:ilvl w:val="0"/>
          <w:numId w:val="7"/>
        </w:numPr>
        <w:spacing w:before="60" w:after="0" w:line="240" w:lineRule="auto"/>
        <w:contextualSpacing w:val="0"/>
        <w:jc w:val="both"/>
      </w:pPr>
      <w:r w:rsidRPr="00310D2C">
        <w:t>If you answer a question part correctly on the number specified attempts (Ex: on the first 3 attempts), you get full credit. You can keep answering after that (up to 100 attempts</w:t>
      </w:r>
      <w:proofErr w:type="gramStart"/>
      <w:r w:rsidRPr="00310D2C">
        <w:t>)</w:t>
      </w:r>
      <w:proofErr w:type="gramEnd"/>
      <w:r w:rsidRPr="00310D2C">
        <w:t xml:space="preserve"> but you will receive no credit for answers beyond the specified attempts (Ex: 3 attempts). However, this may be useful if later parts of the problem depend on that part. </w:t>
      </w:r>
    </w:p>
    <w:p w14:paraId="77109AA6" w14:textId="77777777" w:rsidR="00310D2C" w:rsidRPr="00310D2C" w:rsidRDefault="00310D2C" w:rsidP="0022300A">
      <w:pPr>
        <w:pStyle w:val="ListParagraph"/>
        <w:numPr>
          <w:ilvl w:val="0"/>
          <w:numId w:val="7"/>
        </w:numPr>
        <w:spacing w:before="60" w:after="0" w:line="240" w:lineRule="auto"/>
        <w:contextualSpacing w:val="0"/>
        <w:jc w:val="both"/>
      </w:pPr>
      <w:r w:rsidRPr="00310D2C">
        <w:t xml:space="preserve">Students are encouraged to work together to understand course concepts, but students must submit their own work to WebAssign. Students are also encouraged to seek help from the discussion boards and instructor office hours for these problems. Students are allowed to use outside materials to help with understanding concepts but are not allowed to search for solutions to the specific problems on the assignment. </w:t>
      </w:r>
    </w:p>
    <w:p w14:paraId="5309C11F" w14:textId="77777777" w:rsidR="00310D2C" w:rsidRPr="00310D2C" w:rsidRDefault="00310D2C" w:rsidP="0022300A">
      <w:pPr>
        <w:pStyle w:val="ListParagraph"/>
        <w:numPr>
          <w:ilvl w:val="0"/>
          <w:numId w:val="7"/>
        </w:numPr>
        <w:spacing w:before="60" w:after="0" w:line="240" w:lineRule="auto"/>
        <w:contextualSpacing w:val="0"/>
        <w:jc w:val="both"/>
      </w:pPr>
      <w:r w:rsidRPr="00310D2C">
        <w:t xml:space="preserve">Please read the instructions on </w:t>
      </w:r>
      <w:proofErr w:type="spellStart"/>
      <w:r w:rsidRPr="00310D2C">
        <w:t>Webassign</w:t>
      </w:r>
      <w:proofErr w:type="spellEnd"/>
      <w:r w:rsidRPr="00310D2C">
        <w:t xml:space="preserve"> for each homework set carefully, as there are sometimes problems you are told to skip or given hints for. </w:t>
      </w:r>
    </w:p>
    <w:p w14:paraId="3842B4FA" w14:textId="77777777" w:rsidR="00310D2C" w:rsidRPr="00310D2C" w:rsidRDefault="00310D2C" w:rsidP="0022300A">
      <w:pPr>
        <w:spacing w:after="0"/>
        <w:jc w:val="both"/>
      </w:pPr>
    </w:p>
    <w:p w14:paraId="7225B82E" w14:textId="77777777" w:rsidR="00310D2C" w:rsidRPr="00310D2C" w:rsidRDefault="00310D2C" w:rsidP="0022300A">
      <w:pPr>
        <w:spacing w:after="0"/>
        <w:jc w:val="both"/>
      </w:pPr>
      <w:r w:rsidRPr="00310D2C">
        <w:t xml:space="preserve">Homework Extension will not be given except in case of an emergency or unavoidable circumstances with proper documentation. If for some reason you are unable to do the </w:t>
      </w:r>
      <w:r w:rsidRPr="00310D2C">
        <w:lastRenderedPageBreak/>
        <w:t>Homework by due data, please contact your instructor directly as soon as possible. Late requests may be denied, or penalties may be assessed.</w:t>
      </w:r>
    </w:p>
    <w:p w14:paraId="2C17A2FD" w14:textId="77777777" w:rsidR="00310D2C" w:rsidRPr="00310D2C" w:rsidRDefault="00310D2C" w:rsidP="0022300A">
      <w:pPr>
        <w:spacing w:after="0"/>
        <w:jc w:val="both"/>
      </w:pPr>
      <w:r w:rsidRPr="00310D2C">
        <w:t>If you find a discrepancy in the grades of Homework, then you must bring it to my attention no later than one week from the day the scores are in Carmen. After that grades will typically not be changed.</w:t>
      </w:r>
    </w:p>
    <w:p w14:paraId="21D49B81" w14:textId="77777777" w:rsidR="00310D2C" w:rsidRPr="00310D2C" w:rsidRDefault="00310D2C" w:rsidP="0022300A">
      <w:pPr>
        <w:spacing w:after="0"/>
        <w:jc w:val="both"/>
      </w:pPr>
    </w:p>
    <w:p w14:paraId="745E644C" w14:textId="77777777" w:rsidR="00310D2C" w:rsidRPr="00310D2C" w:rsidRDefault="00310D2C" w:rsidP="0022300A">
      <w:pPr>
        <w:spacing w:after="0"/>
        <w:jc w:val="both"/>
      </w:pPr>
    </w:p>
    <w:p w14:paraId="643ABFE7" w14:textId="77777777" w:rsidR="00310D2C" w:rsidRPr="00310D2C" w:rsidRDefault="00310D2C" w:rsidP="0022300A">
      <w:pPr>
        <w:spacing w:after="0"/>
        <w:jc w:val="both"/>
        <w:rPr>
          <w:color w:val="C00000"/>
          <w:sz w:val="28"/>
          <w:szCs w:val="28"/>
        </w:rPr>
      </w:pPr>
      <w:r w:rsidRPr="00310D2C">
        <w:rPr>
          <w:b/>
          <w:color w:val="BA0C2F"/>
          <w:sz w:val="28"/>
          <w:szCs w:val="28"/>
        </w:rPr>
        <w:t>Quizzes</w:t>
      </w:r>
      <w:r w:rsidRPr="00310D2C">
        <w:rPr>
          <w:color w:val="C00000"/>
          <w:sz w:val="28"/>
          <w:szCs w:val="28"/>
        </w:rPr>
        <w:t xml:space="preserve"> </w:t>
      </w:r>
    </w:p>
    <w:p w14:paraId="3CE0EA58" w14:textId="77777777" w:rsidR="00310D2C" w:rsidRPr="00310D2C" w:rsidRDefault="00310D2C" w:rsidP="0022300A">
      <w:pPr>
        <w:spacing w:after="0"/>
        <w:jc w:val="both"/>
      </w:pPr>
    </w:p>
    <w:p w14:paraId="1B8AFB40" w14:textId="77777777" w:rsidR="00310D2C" w:rsidRPr="00310D2C" w:rsidRDefault="00310D2C" w:rsidP="0022300A">
      <w:pPr>
        <w:pStyle w:val="ListParagraph"/>
        <w:numPr>
          <w:ilvl w:val="0"/>
          <w:numId w:val="8"/>
        </w:numPr>
        <w:spacing w:before="60" w:after="0" w:line="240" w:lineRule="auto"/>
        <w:contextualSpacing w:val="0"/>
        <w:jc w:val="both"/>
      </w:pPr>
      <w:r w:rsidRPr="00310D2C">
        <w:t xml:space="preserve">Quizzes will be given frequently using </w:t>
      </w:r>
      <w:r w:rsidRPr="00310D2C">
        <w:rPr>
          <w:b/>
          <w:bCs/>
        </w:rPr>
        <w:t>Carmen</w:t>
      </w:r>
      <w:r w:rsidRPr="00310D2C">
        <w:t xml:space="preserve"> and/or </w:t>
      </w:r>
      <w:r w:rsidRPr="00310D2C">
        <w:rPr>
          <w:b/>
          <w:bCs/>
        </w:rPr>
        <w:t>WebAssign</w:t>
      </w:r>
      <w:r w:rsidRPr="00310D2C">
        <w:t xml:space="preserve">. These quizzes are meant to motivate you to participate actively inside or outside of the class and keep you up with the material introduced during class.  </w:t>
      </w:r>
    </w:p>
    <w:p w14:paraId="3DD59274" w14:textId="159C47FB" w:rsidR="00310D2C" w:rsidRPr="004D2FE4" w:rsidRDefault="00310D2C" w:rsidP="0022300A">
      <w:pPr>
        <w:pStyle w:val="ListParagraph"/>
        <w:numPr>
          <w:ilvl w:val="0"/>
          <w:numId w:val="8"/>
        </w:numPr>
        <w:spacing w:before="60" w:after="0" w:line="240" w:lineRule="auto"/>
        <w:contextualSpacing w:val="0"/>
        <w:jc w:val="both"/>
        <w:rPr>
          <w:b/>
          <w:bCs/>
        </w:rPr>
      </w:pPr>
      <w:r w:rsidRPr="00310D2C">
        <w:t xml:space="preserve">Quizzes will be assigned </w:t>
      </w:r>
      <w:r w:rsidR="009C601E" w:rsidRPr="00310D2C">
        <w:t>on</w:t>
      </w:r>
      <w:r w:rsidRPr="00310D2C">
        <w:t xml:space="preserve"> a regular basis. Students must submit solutions to these assignments online through </w:t>
      </w:r>
      <w:r w:rsidRPr="00310D2C">
        <w:rPr>
          <w:b/>
          <w:bCs/>
        </w:rPr>
        <w:t>Carmen</w:t>
      </w:r>
      <w:r w:rsidRPr="00310D2C">
        <w:t xml:space="preserve"> and/or </w:t>
      </w:r>
      <w:r w:rsidRPr="00310D2C">
        <w:rPr>
          <w:b/>
          <w:bCs/>
        </w:rPr>
        <w:t>WebAssign</w:t>
      </w:r>
      <w:r w:rsidRPr="00310D2C">
        <w:t xml:space="preserve">. </w:t>
      </w:r>
      <w:r w:rsidR="00922F03" w:rsidRPr="004D2FE4">
        <w:rPr>
          <w:b/>
          <w:bCs/>
        </w:rPr>
        <w:t xml:space="preserve">Tentatively, there will be </w:t>
      </w:r>
      <w:r w:rsidR="004D2FE4" w:rsidRPr="004D2FE4">
        <w:rPr>
          <w:b/>
          <w:bCs/>
        </w:rPr>
        <w:t>8</w:t>
      </w:r>
      <w:r w:rsidR="00922F03" w:rsidRPr="004D2FE4">
        <w:rPr>
          <w:b/>
          <w:bCs/>
        </w:rPr>
        <w:t xml:space="preserve"> quizzes.</w:t>
      </w:r>
    </w:p>
    <w:p w14:paraId="45603B91" w14:textId="77777777" w:rsidR="00310D2C" w:rsidRPr="00310D2C" w:rsidRDefault="00310D2C" w:rsidP="0022300A">
      <w:pPr>
        <w:pStyle w:val="ListParagraph"/>
        <w:numPr>
          <w:ilvl w:val="0"/>
          <w:numId w:val="8"/>
        </w:numPr>
        <w:spacing w:before="60" w:after="0" w:line="240" w:lineRule="auto"/>
        <w:contextualSpacing w:val="0"/>
        <w:jc w:val="both"/>
      </w:pPr>
      <w:r w:rsidRPr="00310D2C">
        <w:t xml:space="preserve">Due dates will be posted on Carmen and </w:t>
      </w:r>
      <w:proofErr w:type="spellStart"/>
      <w:r w:rsidRPr="00310D2C">
        <w:t>Webassign</w:t>
      </w:r>
      <w:proofErr w:type="spellEnd"/>
      <w:r w:rsidRPr="00310D2C">
        <w:t xml:space="preserve">. Students may have specific attempts (Ex: 2 attempts). There will be a time limit (Ex: one hour for a quiz or 24 </w:t>
      </w:r>
      <w:proofErr w:type="spellStart"/>
      <w:r w:rsidRPr="00310D2C">
        <w:t>hrs</w:t>
      </w:r>
      <w:proofErr w:type="spellEnd"/>
      <w:r w:rsidRPr="00310D2C">
        <w:t xml:space="preserve"> for a quiz). </w:t>
      </w:r>
    </w:p>
    <w:p w14:paraId="17D9F1D6" w14:textId="77777777" w:rsidR="00310D2C" w:rsidRPr="00310D2C" w:rsidRDefault="00310D2C" w:rsidP="0022300A">
      <w:pPr>
        <w:pStyle w:val="ListParagraph"/>
        <w:numPr>
          <w:ilvl w:val="0"/>
          <w:numId w:val="8"/>
        </w:numPr>
        <w:spacing w:before="60" w:after="0" w:line="240" w:lineRule="auto"/>
        <w:contextualSpacing w:val="0"/>
        <w:jc w:val="both"/>
      </w:pPr>
      <w:r w:rsidRPr="00310D2C">
        <w:t xml:space="preserve">Students are allowed to use outside materials to help with understanding </w:t>
      </w:r>
      <w:proofErr w:type="gramStart"/>
      <w:r w:rsidRPr="00310D2C">
        <w:t>concepts, but</w:t>
      </w:r>
      <w:proofErr w:type="gramEnd"/>
      <w:r w:rsidRPr="00310D2C">
        <w:t xml:space="preserve"> are not allowed to search for solutions to the specific problems on the assignment. Please read the instructions on </w:t>
      </w:r>
      <w:proofErr w:type="spellStart"/>
      <w:r w:rsidRPr="00310D2C">
        <w:t>Webassign</w:t>
      </w:r>
      <w:proofErr w:type="spellEnd"/>
      <w:r w:rsidRPr="00310D2C">
        <w:t xml:space="preserve"> or Carmen for each quiz and homework set carefully, as there are sometimes problems you are told to skip or given hints for, and there may be extra credit problems designated. </w:t>
      </w:r>
      <w:r w:rsidRPr="00310D2C">
        <w:rPr>
          <w:highlight w:val="yellow"/>
        </w:rPr>
        <w:t>The lowest quiz score will be dropped</w:t>
      </w:r>
      <w:r w:rsidRPr="00310D2C">
        <w:t>. Any outside help such as google search or Chat GPT is strictly prohibited for quizzes.</w:t>
      </w:r>
    </w:p>
    <w:p w14:paraId="1F1F4F26" w14:textId="77777777" w:rsidR="00310D2C" w:rsidRPr="00310D2C" w:rsidRDefault="00310D2C" w:rsidP="0022300A">
      <w:pPr>
        <w:spacing w:after="0"/>
        <w:ind w:left="360"/>
        <w:jc w:val="both"/>
      </w:pPr>
    </w:p>
    <w:p w14:paraId="0F2C2552" w14:textId="77777777" w:rsidR="00310D2C" w:rsidRPr="00310D2C" w:rsidRDefault="00310D2C" w:rsidP="0022300A">
      <w:pPr>
        <w:spacing w:after="0"/>
        <w:jc w:val="both"/>
      </w:pPr>
    </w:p>
    <w:p w14:paraId="2BA07D54" w14:textId="77777777" w:rsidR="00310D2C" w:rsidRPr="00310D2C" w:rsidRDefault="00310D2C" w:rsidP="0022300A">
      <w:pPr>
        <w:spacing w:after="0"/>
        <w:jc w:val="both"/>
      </w:pPr>
      <w:r w:rsidRPr="00310D2C">
        <w:t xml:space="preserve">Quiz extensions will not be given except in case of an emergency or unavoidable circumstances with proper documentation. If for some reason you are unable to do the Quiz by due </w:t>
      </w:r>
      <w:proofErr w:type="gramStart"/>
      <w:r w:rsidRPr="00310D2C">
        <w:t>data</w:t>
      </w:r>
      <w:proofErr w:type="gramEnd"/>
      <w:r w:rsidRPr="00310D2C">
        <w:t>, please contact your instructor directly as soon as possible. Late requests may be denied, or penalties may be assessed.</w:t>
      </w:r>
    </w:p>
    <w:p w14:paraId="46F4BE61" w14:textId="77777777" w:rsidR="00310D2C" w:rsidRPr="00310D2C" w:rsidRDefault="00310D2C" w:rsidP="0022300A">
      <w:pPr>
        <w:spacing w:after="0"/>
        <w:jc w:val="both"/>
      </w:pPr>
      <w:r w:rsidRPr="00310D2C">
        <w:t>If you find a discrepancy in the grades of Quiz, then you must bring it to my attention no later than one week from the day the scores are in Carmen. After that grades will typically not be changed.</w:t>
      </w:r>
    </w:p>
    <w:p w14:paraId="3638784A" w14:textId="77777777" w:rsidR="00310D2C" w:rsidRPr="00310D2C" w:rsidRDefault="00310D2C" w:rsidP="0022300A">
      <w:pPr>
        <w:spacing w:after="0"/>
        <w:jc w:val="both"/>
      </w:pPr>
    </w:p>
    <w:p w14:paraId="2F6B7BB0" w14:textId="77777777" w:rsidR="00310D2C" w:rsidRPr="00310D2C" w:rsidRDefault="00310D2C" w:rsidP="0022300A">
      <w:pPr>
        <w:spacing w:after="0"/>
        <w:jc w:val="both"/>
      </w:pPr>
    </w:p>
    <w:p w14:paraId="4974C962" w14:textId="77777777" w:rsidR="00310D2C" w:rsidRPr="00310D2C" w:rsidRDefault="00310D2C" w:rsidP="0022300A">
      <w:pPr>
        <w:spacing w:after="0"/>
        <w:jc w:val="both"/>
        <w:rPr>
          <w:b/>
          <w:bCs/>
          <w:color w:val="BA0C2F"/>
          <w:sz w:val="28"/>
          <w:szCs w:val="28"/>
        </w:rPr>
      </w:pPr>
      <w:r w:rsidRPr="00310D2C">
        <w:rPr>
          <w:b/>
          <w:bCs/>
          <w:color w:val="BA0C2F"/>
          <w:sz w:val="28"/>
          <w:szCs w:val="28"/>
        </w:rPr>
        <w:t>Important:</w:t>
      </w:r>
    </w:p>
    <w:p w14:paraId="205E8228"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For both homework and quizzes, please be very careful about your rounding. </w:t>
      </w:r>
    </w:p>
    <w:p w14:paraId="64B3EBEE"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Always round to the exact number of decimal places asked for. </w:t>
      </w:r>
    </w:p>
    <w:p w14:paraId="656EFA87" w14:textId="77777777" w:rsidR="00310D2C" w:rsidRPr="00310D2C" w:rsidRDefault="00310D2C" w:rsidP="0022300A">
      <w:pPr>
        <w:pStyle w:val="ListParagraph"/>
        <w:numPr>
          <w:ilvl w:val="0"/>
          <w:numId w:val="9"/>
        </w:numPr>
        <w:spacing w:before="60" w:after="0" w:line="240" w:lineRule="auto"/>
        <w:contextualSpacing w:val="0"/>
        <w:jc w:val="both"/>
      </w:pPr>
      <w:r w:rsidRPr="00310D2C">
        <w:lastRenderedPageBreak/>
        <w:t xml:space="preserve">If there are intermediate steps in a problem, please hold several decimal places beyond those required for the final answer if you need to round intermediate steps. </w:t>
      </w:r>
    </w:p>
    <w:p w14:paraId="6D8DEA8D"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Please use SALT or other technology for more precision rather than statistical tables. </w:t>
      </w:r>
    </w:p>
    <w:p w14:paraId="786C176F" w14:textId="77777777" w:rsidR="00310D2C" w:rsidRPr="00310D2C" w:rsidRDefault="00310D2C" w:rsidP="0022300A">
      <w:pPr>
        <w:pStyle w:val="ListParagraph"/>
        <w:numPr>
          <w:ilvl w:val="0"/>
          <w:numId w:val="9"/>
        </w:numPr>
        <w:spacing w:before="60" w:after="0" w:line="240" w:lineRule="auto"/>
        <w:contextualSpacing w:val="0"/>
        <w:jc w:val="both"/>
      </w:pPr>
      <w:r w:rsidRPr="00310D2C">
        <w:t>Failure to do these things may cause you to lose points even if your method was correct. If you followed these steps and still got an answer wrong due to rounding discrepancies, feel free to contact your instructor.</w:t>
      </w:r>
    </w:p>
    <w:p w14:paraId="65CBF309" w14:textId="77777777" w:rsidR="00310D2C" w:rsidRPr="00310D2C" w:rsidRDefault="00310D2C" w:rsidP="0022300A">
      <w:pPr>
        <w:spacing w:after="0"/>
        <w:jc w:val="both"/>
        <w:rPr>
          <w:b/>
          <w:bCs/>
          <w:color w:val="BA0C2F"/>
          <w:sz w:val="28"/>
          <w:szCs w:val="28"/>
        </w:rPr>
      </w:pPr>
      <w:r w:rsidRPr="00310D2C">
        <w:rPr>
          <w:b/>
          <w:bCs/>
          <w:color w:val="BA0C2F"/>
          <w:sz w:val="28"/>
          <w:szCs w:val="28"/>
        </w:rPr>
        <w:t>Late Submission:</w:t>
      </w:r>
    </w:p>
    <w:p w14:paraId="5C3787E5" w14:textId="77777777" w:rsidR="00310D2C" w:rsidRPr="00310D2C" w:rsidRDefault="00310D2C" w:rsidP="0022300A">
      <w:pPr>
        <w:spacing w:after="0"/>
        <w:jc w:val="both"/>
      </w:pPr>
    </w:p>
    <w:p w14:paraId="59653E0C"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For both homework and quizzes, no credit will be given for late submissions. If you need an extension due to </w:t>
      </w:r>
      <w:proofErr w:type="gramStart"/>
      <w:r w:rsidRPr="00310D2C">
        <w:t>emergency</w:t>
      </w:r>
      <w:proofErr w:type="gramEnd"/>
      <w:r w:rsidRPr="00310D2C">
        <w:t>, illness, academic conflict, etc., please contact before the due date of the assignment.</w:t>
      </w:r>
    </w:p>
    <w:p w14:paraId="1C0A34BE" w14:textId="77777777" w:rsidR="00310D2C" w:rsidRPr="00310D2C" w:rsidRDefault="00310D2C" w:rsidP="0022300A">
      <w:pPr>
        <w:spacing w:after="0"/>
        <w:jc w:val="both"/>
      </w:pPr>
    </w:p>
    <w:p w14:paraId="4E962375" w14:textId="77777777" w:rsidR="00310D2C" w:rsidRPr="00310D2C" w:rsidRDefault="00310D2C" w:rsidP="0022300A">
      <w:pPr>
        <w:spacing w:after="0"/>
        <w:jc w:val="both"/>
      </w:pPr>
    </w:p>
    <w:p w14:paraId="70DB0F73" w14:textId="77777777" w:rsidR="00310D2C" w:rsidRPr="00310D2C" w:rsidRDefault="00310D2C" w:rsidP="0022300A">
      <w:pPr>
        <w:spacing w:after="0"/>
        <w:rPr>
          <w:color w:val="BA0C2F"/>
          <w:sz w:val="28"/>
          <w:szCs w:val="28"/>
        </w:rPr>
      </w:pPr>
      <w:r w:rsidRPr="00310D2C">
        <w:rPr>
          <w:b/>
          <w:bCs/>
          <w:color w:val="BA0C2F"/>
          <w:sz w:val="28"/>
          <w:szCs w:val="28"/>
        </w:rPr>
        <w:t>Exams</w:t>
      </w:r>
      <w:r w:rsidRPr="00310D2C">
        <w:rPr>
          <w:color w:val="BA0C2F"/>
          <w:sz w:val="28"/>
          <w:szCs w:val="28"/>
        </w:rPr>
        <w:t xml:space="preserve">: </w:t>
      </w:r>
    </w:p>
    <w:p w14:paraId="1EECA7B7"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There will be two midterm exams and one final exam. Each exam contains both multiple choice and short answer questions. </w:t>
      </w:r>
    </w:p>
    <w:p w14:paraId="77EAD18C"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The dates for the exams given below are tentative and I reserve the right to change the dates of </w:t>
      </w:r>
      <w:proofErr w:type="gramStart"/>
      <w:r w:rsidRPr="00310D2C">
        <w:t>any and all</w:t>
      </w:r>
      <w:proofErr w:type="gramEnd"/>
      <w:r w:rsidRPr="00310D2C">
        <w:t xml:space="preserve"> exams; at least one week of notice will be provided in case of a change. </w:t>
      </w:r>
    </w:p>
    <w:p w14:paraId="0675DF4D" w14:textId="77777777" w:rsidR="00310D2C" w:rsidRPr="00310D2C" w:rsidRDefault="00310D2C" w:rsidP="0022300A">
      <w:pPr>
        <w:pStyle w:val="ListParagraph"/>
        <w:numPr>
          <w:ilvl w:val="0"/>
          <w:numId w:val="9"/>
        </w:numPr>
        <w:spacing w:before="60" w:after="0" w:line="240" w:lineRule="auto"/>
        <w:contextualSpacing w:val="0"/>
        <w:jc w:val="both"/>
      </w:pPr>
      <w:r w:rsidRPr="00310D2C">
        <w:t>Please note that solutions, not answers, will be graded; a correct answer alone will not get full credit if the steps leading to it are not clear and/or correct.</w:t>
      </w:r>
    </w:p>
    <w:p w14:paraId="73042EC3" w14:textId="77777777" w:rsidR="00310D2C" w:rsidRPr="00310D2C" w:rsidRDefault="00310D2C" w:rsidP="0022300A">
      <w:pPr>
        <w:pStyle w:val="ListParagraph"/>
        <w:numPr>
          <w:ilvl w:val="0"/>
          <w:numId w:val="9"/>
        </w:numPr>
        <w:spacing w:before="60" w:after="0" w:line="240" w:lineRule="auto"/>
        <w:contextualSpacing w:val="0"/>
        <w:jc w:val="both"/>
      </w:pPr>
      <w:r w:rsidRPr="00310D2C">
        <w:t>For each midterm exam you will be permitted one sheet of 8.5” x 11” paper with formulas/notes/examples (both sides of the paper may be used, and you may type it if you wish). For the final exam you will be permitted two such sheets of paper.</w:t>
      </w:r>
    </w:p>
    <w:p w14:paraId="0282EBF9" w14:textId="77777777" w:rsidR="00310D2C" w:rsidRPr="00310D2C" w:rsidRDefault="00310D2C" w:rsidP="0022300A">
      <w:pPr>
        <w:pStyle w:val="ListParagraph"/>
        <w:numPr>
          <w:ilvl w:val="0"/>
          <w:numId w:val="9"/>
        </w:numPr>
        <w:spacing w:before="60" w:after="0" w:line="240" w:lineRule="auto"/>
        <w:contextualSpacing w:val="0"/>
        <w:jc w:val="both"/>
      </w:pPr>
      <w:r w:rsidRPr="00310D2C">
        <w:t xml:space="preserve">Calculators will be allowed on the exam </w:t>
      </w:r>
      <w:proofErr w:type="gramStart"/>
      <w:r w:rsidRPr="00310D2C">
        <w:t>as long as</w:t>
      </w:r>
      <w:proofErr w:type="gramEnd"/>
      <w:r w:rsidRPr="00310D2C">
        <w:t xml:space="preserve"> they cannot connect to the internet.</w:t>
      </w:r>
    </w:p>
    <w:p w14:paraId="73A3701E" w14:textId="77777777" w:rsidR="00310D2C" w:rsidRPr="00310D2C" w:rsidRDefault="00310D2C" w:rsidP="0022300A">
      <w:pPr>
        <w:spacing w:after="0"/>
        <w:jc w:val="both"/>
      </w:pPr>
    </w:p>
    <w:p w14:paraId="601125BC" w14:textId="77777777" w:rsidR="00310D2C" w:rsidRPr="00310D2C" w:rsidRDefault="00310D2C" w:rsidP="0022300A">
      <w:pPr>
        <w:spacing w:after="0"/>
        <w:jc w:val="both"/>
      </w:pPr>
      <w:r w:rsidRPr="00310D2C">
        <w:t xml:space="preserve">Make-up exams will not be given except in case of an emergency or due to conflicts with other university activities. If for some reason you are unable to </w:t>
      </w:r>
      <w:proofErr w:type="gramStart"/>
      <w:r w:rsidRPr="00310D2C">
        <w:t>make</w:t>
      </w:r>
      <w:proofErr w:type="gramEnd"/>
      <w:r w:rsidRPr="00310D2C">
        <w:t xml:space="preserve"> the exams, please contact me as soon as possible. Late requests may be denied, or penalties may be assessed.</w:t>
      </w:r>
    </w:p>
    <w:p w14:paraId="0CE1915D" w14:textId="77777777" w:rsidR="00310D2C" w:rsidRPr="00310D2C" w:rsidRDefault="00310D2C" w:rsidP="0022300A">
      <w:pPr>
        <w:spacing w:after="0"/>
        <w:jc w:val="both"/>
      </w:pPr>
      <w:r w:rsidRPr="00310D2C">
        <w:t xml:space="preserve">If you find a discrepancy in the grading of a midterm exam (e.g., incorrect addition/subtraction, correct answer marked incorrect, etc.) then you must bring it to my attention (through email) no later than one </w:t>
      </w:r>
      <w:proofErr w:type="gramStart"/>
      <w:r w:rsidRPr="00310D2C">
        <w:t>weeks</w:t>
      </w:r>
      <w:proofErr w:type="gramEnd"/>
      <w:r w:rsidRPr="00310D2C">
        <w:t xml:space="preserve"> from the day the exams are returned. After that grades will typically not be changed.</w:t>
      </w:r>
    </w:p>
    <w:p w14:paraId="44925E1F" w14:textId="77777777" w:rsidR="00310D2C" w:rsidRPr="00310D2C" w:rsidRDefault="00310D2C" w:rsidP="0022300A">
      <w:pPr>
        <w:spacing w:after="0"/>
        <w:jc w:val="both"/>
      </w:pPr>
    </w:p>
    <w:p w14:paraId="3E31B416" w14:textId="77777777" w:rsidR="00310D2C" w:rsidRPr="00310D2C" w:rsidRDefault="00310D2C" w:rsidP="0022300A">
      <w:pPr>
        <w:shd w:val="clear" w:color="auto" w:fill="FFFFFF"/>
        <w:spacing w:after="0"/>
        <w:rPr>
          <w:color w:val="323130"/>
          <w:sz w:val="20"/>
          <w:szCs w:val="20"/>
          <w:bdr w:val="none" w:sz="0" w:space="0" w:color="auto" w:frame="1"/>
        </w:rPr>
      </w:pPr>
      <w:r w:rsidRPr="00310D2C">
        <w:rPr>
          <w:color w:val="323130"/>
          <w:sz w:val="20"/>
          <w:szCs w:val="20"/>
          <w:bdr w:val="none" w:sz="0" w:space="0" w:color="auto" w:frame="1"/>
        </w:rPr>
        <w:t xml:space="preserve">Midterm Exam 1: </w:t>
      </w:r>
    </w:p>
    <w:p w14:paraId="13D68E41" w14:textId="1F357141" w:rsidR="00310D2C" w:rsidRPr="00310D2C" w:rsidRDefault="00310D2C" w:rsidP="0022300A">
      <w:pPr>
        <w:shd w:val="clear" w:color="auto" w:fill="FFFFFF"/>
        <w:spacing w:after="0"/>
        <w:rPr>
          <w:color w:val="323130"/>
          <w:sz w:val="22"/>
          <w:szCs w:val="22"/>
        </w:rPr>
      </w:pPr>
      <w:r w:rsidRPr="00310D2C">
        <w:rPr>
          <w:b/>
          <w:bCs/>
          <w:color w:val="323130"/>
          <w:sz w:val="20"/>
          <w:szCs w:val="20"/>
          <w:bdr w:val="none" w:sz="0" w:space="0" w:color="auto" w:frame="1"/>
        </w:rPr>
        <w:t>Wednesday Oct 01, 2025</w:t>
      </w:r>
      <w:r w:rsidR="00C022BB">
        <w:rPr>
          <w:b/>
          <w:bCs/>
          <w:color w:val="323130"/>
          <w:sz w:val="20"/>
          <w:szCs w:val="20"/>
          <w:bdr w:val="none" w:sz="0" w:space="0" w:color="auto" w:frame="1"/>
        </w:rPr>
        <w:t xml:space="preserve"> (during regular class time)</w:t>
      </w:r>
    </w:p>
    <w:p w14:paraId="291C1A6C" w14:textId="77777777" w:rsidR="00310D2C" w:rsidRPr="00310D2C" w:rsidRDefault="00310D2C" w:rsidP="0022300A">
      <w:pPr>
        <w:shd w:val="clear" w:color="auto" w:fill="FFFFFF"/>
        <w:spacing w:after="0"/>
        <w:rPr>
          <w:color w:val="323130"/>
          <w:sz w:val="22"/>
          <w:szCs w:val="22"/>
        </w:rPr>
      </w:pPr>
    </w:p>
    <w:p w14:paraId="362E6DAA" w14:textId="77777777" w:rsidR="00310D2C" w:rsidRPr="00310D2C" w:rsidRDefault="00310D2C" w:rsidP="0022300A">
      <w:pPr>
        <w:shd w:val="clear" w:color="auto" w:fill="FFFFFF"/>
        <w:spacing w:after="0"/>
        <w:rPr>
          <w:color w:val="323130"/>
          <w:sz w:val="20"/>
          <w:szCs w:val="20"/>
          <w:bdr w:val="none" w:sz="0" w:space="0" w:color="auto" w:frame="1"/>
        </w:rPr>
      </w:pPr>
      <w:r w:rsidRPr="00310D2C">
        <w:rPr>
          <w:color w:val="323130"/>
          <w:sz w:val="20"/>
          <w:szCs w:val="20"/>
          <w:bdr w:val="none" w:sz="0" w:space="0" w:color="auto" w:frame="1"/>
        </w:rPr>
        <w:t xml:space="preserve">Midterm Exam 2: </w:t>
      </w:r>
    </w:p>
    <w:p w14:paraId="2E31D0BA" w14:textId="6CA3FA71" w:rsidR="00310D2C" w:rsidRPr="00310D2C" w:rsidRDefault="00310D2C" w:rsidP="0022300A">
      <w:pPr>
        <w:shd w:val="clear" w:color="auto" w:fill="FFFFFF"/>
        <w:spacing w:after="0"/>
        <w:rPr>
          <w:color w:val="323130"/>
          <w:sz w:val="22"/>
          <w:szCs w:val="22"/>
        </w:rPr>
      </w:pPr>
      <w:r w:rsidRPr="00310D2C">
        <w:rPr>
          <w:b/>
          <w:bCs/>
          <w:color w:val="323130"/>
          <w:sz w:val="20"/>
          <w:szCs w:val="20"/>
          <w:bdr w:val="none" w:sz="0" w:space="0" w:color="auto" w:frame="1"/>
        </w:rPr>
        <w:t>Wednesday Nov 05, 2025</w:t>
      </w:r>
      <w:r w:rsidR="00C022BB">
        <w:rPr>
          <w:b/>
          <w:bCs/>
          <w:color w:val="323130"/>
          <w:sz w:val="20"/>
          <w:szCs w:val="20"/>
          <w:bdr w:val="none" w:sz="0" w:space="0" w:color="auto" w:frame="1"/>
        </w:rPr>
        <w:t xml:space="preserve"> (during regular class time)</w:t>
      </w:r>
    </w:p>
    <w:p w14:paraId="48212B5D" w14:textId="77777777" w:rsidR="00310D2C" w:rsidRPr="00310D2C" w:rsidRDefault="00310D2C" w:rsidP="0022300A">
      <w:pPr>
        <w:shd w:val="clear" w:color="auto" w:fill="FFFFFF"/>
        <w:spacing w:after="0"/>
        <w:rPr>
          <w:color w:val="323130"/>
          <w:sz w:val="22"/>
          <w:szCs w:val="22"/>
        </w:rPr>
      </w:pPr>
    </w:p>
    <w:p w14:paraId="3B8966AD" w14:textId="71FF29A5" w:rsidR="00310D2C" w:rsidRPr="00310D2C" w:rsidRDefault="00310D2C" w:rsidP="0022300A">
      <w:pPr>
        <w:shd w:val="clear" w:color="auto" w:fill="FFFFFF"/>
        <w:spacing w:after="0"/>
        <w:rPr>
          <w:color w:val="323130"/>
          <w:sz w:val="20"/>
          <w:szCs w:val="20"/>
          <w:bdr w:val="none" w:sz="0" w:space="0" w:color="auto" w:frame="1"/>
        </w:rPr>
      </w:pPr>
      <w:r w:rsidRPr="00310D2C">
        <w:rPr>
          <w:color w:val="323130"/>
          <w:sz w:val="20"/>
          <w:szCs w:val="20"/>
          <w:bdr w:val="none" w:sz="0" w:space="0" w:color="auto" w:frame="1"/>
        </w:rPr>
        <w:lastRenderedPageBreak/>
        <w:t>Final exam</w:t>
      </w:r>
      <w:r w:rsidR="00E97013">
        <w:rPr>
          <w:color w:val="323130"/>
          <w:sz w:val="20"/>
          <w:szCs w:val="20"/>
          <w:bdr w:val="none" w:sz="0" w:space="0" w:color="auto" w:frame="1"/>
        </w:rPr>
        <w:t xml:space="preserve"> (in regular classroom)</w:t>
      </w:r>
      <w:r w:rsidRPr="00310D2C">
        <w:rPr>
          <w:color w:val="323130"/>
          <w:sz w:val="20"/>
          <w:szCs w:val="20"/>
          <w:bdr w:val="none" w:sz="0" w:space="0" w:color="auto" w:frame="1"/>
        </w:rPr>
        <w:t>:</w:t>
      </w:r>
    </w:p>
    <w:p w14:paraId="2134D729" w14:textId="7466537E" w:rsidR="00310D2C" w:rsidRPr="00310D2C" w:rsidRDefault="00310D2C" w:rsidP="0022300A">
      <w:pPr>
        <w:shd w:val="clear" w:color="auto" w:fill="FFFFFF"/>
        <w:spacing w:after="0"/>
        <w:rPr>
          <w:color w:val="323130"/>
          <w:sz w:val="22"/>
          <w:szCs w:val="22"/>
        </w:rPr>
      </w:pPr>
      <w:r w:rsidRPr="00310D2C">
        <w:rPr>
          <w:b/>
          <w:bCs/>
          <w:color w:val="323130"/>
          <w:sz w:val="20"/>
          <w:szCs w:val="20"/>
          <w:bdr w:val="none" w:sz="0" w:space="0" w:color="auto" w:frame="1"/>
        </w:rPr>
        <w:t xml:space="preserve">Tuesday Dec 16, </w:t>
      </w:r>
      <w:proofErr w:type="gramStart"/>
      <w:r w:rsidRPr="00310D2C">
        <w:rPr>
          <w:b/>
          <w:bCs/>
          <w:color w:val="323130"/>
          <w:sz w:val="20"/>
          <w:szCs w:val="20"/>
          <w:bdr w:val="none" w:sz="0" w:space="0" w:color="auto" w:frame="1"/>
        </w:rPr>
        <w:t>2025</w:t>
      </w:r>
      <w:r w:rsidR="00E97013">
        <w:rPr>
          <w:b/>
          <w:bCs/>
          <w:color w:val="323130"/>
          <w:sz w:val="20"/>
          <w:szCs w:val="20"/>
          <w:bdr w:val="none" w:sz="0" w:space="0" w:color="auto" w:frame="1"/>
        </w:rPr>
        <w:t xml:space="preserve"> :</w:t>
      </w:r>
      <w:proofErr w:type="gramEnd"/>
      <w:r w:rsidR="00E97013">
        <w:rPr>
          <w:b/>
          <w:bCs/>
          <w:color w:val="323130"/>
          <w:sz w:val="20"/>
          <w:szCs w:val="20"/>
          <w:bdr w:val="none" w:sz="0" w:space="0" w:color="auto" w:frame="1"/>
        </w:rPr>
        <w:t xml:space="preserve"> 10</w:t>
      </w:r>
      <w:r w:rsidR="00C022BB">
        <w:rPr>
          <w:b/>
          <w:bCs/>
          <w:color w:val="323130"/>
          <w:sz w:val="20"/>
          <w:szCs w:val="20"/>
          <w:bdr w:val="none" w:sz="0" w:space="0" w:color="auto" w:frame="1"/>
        </w:rPr>
        <w:t>:00 AM to 11:45 AM</w:t>
      </w:r>
    </w:p>
    <w:p w14:paraId="032F1158" w14:textId="77777777" w:rsidR="00310D2C" w:rsidRPr="00310D2C" w:rsidRDefault="00310D2C" w:rsidP="0022300A">
      <w:pPr>
        <w:spacing w:after="0"/>
        <w:jc w:val="both"/>
      </w:pPr>
    </w:p>
    <w:p w14:paraId="3FB92174" w14:textId="77777777" w:rsidR="00310D2C" w:rsidRPr="00310D2C" w:rsidRDefault="00310D2C" w:rsidP="0022300A">
      <w:pPr>
        <w:spacing w:after="0"/>
        <w:jc w:val="both"/>
      </w:pPr>
    </w:p>
    <w:p w14:paraId="3C4539BB" w14:textId="77777777" w:rsidR="00310D2C" w:rsidRPr="00310D2C" w:rsidRDefault="00310D2C" w:rsidP="0022300A">
      <w:pPr>
        <w:pStyle w:val="Heading2"/>
        <w:spacing w:after="0"/>
        <w:rPr>
          <w:rFonts w:ascii="Calibri" w:hAnsi="Calibri" w:cs="Calibri"/>
          <w:b/>
          <w:bCs/>
          <w:color w:val="BA0C2F"/>
        </w:rPr>
      </w:pPr>
      <w:r w:rsidRPr="00310D2C">
        <w:rPr>
          <w:rFonts w:ascii="Calibri" w:hAnsi="Calibri" w:cs="Calibri"/>
          <w:color w:val="BA0C2F"/>
        </w:rPr>
        <w:t>Late assignments</w:t>
      </w:r>
    </w:p>
    <w:p w14:paraId="46C49C91" w14:textId="77777777" w:rsidR="00310D2C" w:rsidRPr="00310D2C" w:rsidRDefault="00310D2C" w:rsidP="0022300A">
      <w:pPr>
        <w:spacing w:after="0"/>
      </w:pPr>
      <w:r w:rsidRPr="00310D2C">
        <w:t xml:space="preserve">Generally, late assignments are not accepted. Please plan your time so that you can complete assignments far enough in advance to avoid any last-minute problems uploading your completed work. If exceptional circumstances (sudden onset of illness, unexpected family situations, etc.) arise, contact </w:t>
      </w:r>
      <w:r w:rsidRPr="00310D2C">
        <w:rPr>
          <w:color w:val="000000" w:themeColor="text1"/>
        </w:rPr>
        <w:t>the instructor</w:t>
      </w:r>
      <w:r w:rsidRPr="00310D2C">
        <w:t xml:space="preserve"> to discuss the possibility of an extension. </w:t>
      </w:r>
    </w:p>
    <w:p w14:paraId="7FB73426" w14:textId="77777777" w:rsidR="00310D2C" w:rsidRPr="00310D2C" w:rsidRDefault="00310D2C" w:rsidP="0022300A">
      <w:pPr>
        <w:spacing w:after="0"/>
      </w:pPr>
    </w:p>
    <w:p w14:paraId="32588EF7"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Grading scale</w:t>
      </w:r>
    </w:p>
    <w:p w14:paraId="0A7168A2" w14:textId="77777777" w:rsidR="00310D2C" w:rsidRPr="00310D2C" w:rsidRDefault="00310D2C" w:rsidP="0022300A">
      <w:pPr>
        <w:spacing w:after="0"/>
      </w:pPr>
      <w:r w:rsidRPr="00310D2C">
        <w:t xml:space="preserve">93–100: A </w:t>
      </w:r>
      <w:r w:rsidRPr="00310D2C">
        <w:br/>
        <w:t xml:space="preserve">90–92.9: A- </w:t>
      </w:r>
      <w:r w:rsidRPr="00310D2C">
        <w:br/>
        <w:t>87–89.9: B+</w:t>
      </w:r>
      <w:r w:rsidRPr="00310D2C">
        <w:br/>
        <w:t>83–86.9: B</w:t>
      </w:r>
      <w:r w:rsidRPr="00310D2C">
        <w:br/>
        <w:t xml:space="preserve">80–82.9: B- </w:t>
      </w:r>
      <w:r w:rsidRPr="00310D2C">
        <w:br/>
        <w:t xml:space="preserve">77–79.9: C+ </w:t>
      </w:r>
      <w:r w:rsidRPr="00310D2C">
        <w:br/>
        <w:t>73–76.9: C</w:t>
      </w:r>
      <w:r w:rsidRPr="00310D2C">
        <w:br/>
        <w:t xml:space="preserve">70 –72.9: C- </w:t>
      </w:r>
      <w:r w:rsidRPr="00310D2C">
        <w:br/>
        <w:t xml:space="preserve">67 –69.9: D+ </w:t>
      </w:r>
      <w:r w:rsidRPr="00310D2C">
        <w:br/>
        <w:t>60 –66.9: D</w:t>
      </w:r>
      <w:r w:rsidRPr="00310D2C">
        <w:br/>
        <w:t>Below 60: E</w:t>
      </w:r>
    </w:p>
    <w:p w14:paraId="3BC7CC98" w14:textId="77777777" w:rsidR="00310D2C" w:rsidRPr="00310D2C" w:rsidRDefault="00310D2C" w:rsidP="0022300A">
      <w:pPr>
        <w:spacing w:after="0"/>
      </w:pPr>
    </w:p>
    <w:p w14:paraId="7B00B077"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Health and safety</w:t>
      </w:r>
    </w:p>
    <w:p w14:paraId="647ECFD9" w14:textId="77777777" w:rsidR="00310D2C" w:rsidRPr="00310D2C" w:rsidRDefault="00310D2C" w:rsidP="0022300A">
      <w:pPr>
        <w:spacing w:after="0"/>
      </w:pPr>
    </w:p>
    <w:p w14:paraId="6FF8932B" w14:textId="77777777" w:rsidR="00310D2C" w:rsidRPr="00310D2C" w:rsidRDefault="00310D2C" w:rsidP="0022300A">
      <w:pPr>
        <w:spacing w:after="0"/>
      </w:pPr>
      <w:r w:rsidRPr="00310D2C">
        <w:rPr>
          <w:color w:val="000000"/>
          <w:shd w:val="clear" w:color="auto" w:fill="FFFFFF"/>
        </w:rPr>
        <w:t xml:space="preserve">The safe and healthy </w:t>
      </w:r>
      <w:proofErr w:type="gramStart"/>
      <w:r w:rsidRPr="00310D2C">
        <w:rPr>
          <w:color w:val="000000"/>
          <w:shd w:val="clear" w:color="auto" w:fill="FFFFFF"/>
        </w:rPr>
        <w:t>Buckeyes</w:t>
      </w:r>
      <w:proofErr w:type="gramEnd"/>
      <w:r w:rsidRPr="00310D2C">
        <w:rPr>
          <w:color w:val="000000"/>
          <w:shd w:val="clear" w:color="auto" w:fill="FFFFFF"/>
        </w:rPr>
        <w:t xml:space="preserve"> site is a good one to bookmark (</w:t>
      </w:r>
      <w:hyperlink r:id="rId12" w:tgtFrame="_blank" w:history="1">
        <w:r w:rsidRPr="00310D2C">
          <w:rPr>
            <w:rStyle w:val="Hyperlink"/>
            <w:bdr w:val="none" w:sz="0" w:space="0" w:color="auto" w:frame="1"/>
          </w:rPr>
          <w:t>https://safeandhealthy.osu.edu/</w:t>
        </w:r>
      </w:hyperlink>
      <w:r w:rsidRPr="00310D2C">
        <w:rPr>
          <w:color w:val="000000"/>
          <w:shd w:val="clear" w:color="auto" w:fill="FFFFFF"/>
        </w:rPr>
        <w:t>).  It is regularly updated with the latest advice from the university. </w:t>
      </w:r>
    </w:p>
    <w:p w14:paraId="2E32C292" w14:textId="77777777" w:rsidR="00310D2C" w:rsidRPr="00310D2C" w:rsidRDefault="00310D2C" w:rsidP="0022300A">
      <w:pPr>
        <w:spacing w:after="0"/>
      </w:pPr>
    </w:p>
    <w:p w14:paraId="6C5F2EE2" w14:textId="77777777" w:rsidR="00310D2C" w:rsidRPr="00310D2C" w:rsidRDefault="00310D2C" w:rsidP="0022300A">
      <w:pPr>
        <w:numPr>
          <w:ilvl w:val="0"/>
          <w:numId w:val="6"/>
        </w:numPr>
        <w:shd w:val="clear" w:color="auto" w:fill="FFFFFF"/>
        <w:spacing w:after="0" w:line="240" w:lineRule="auto"/>
        <w:textAlignment w:val="baseline"/>
        <w:rPr>
          <w:color w:val="000000"/>
          <w:sz w:val="26"/>
          <w:szCs w:val="26"/>
        </w:rPr>
      </w:pPr>
      <w:r w:rsidRPr="00310D2C">
        <w:rPr>
          <w:rStyle w:val="Strong"/>
          <w:color w:val="000000"/>
          <w:sz w:val="26"/>
          <w:szCs w:val="26"/>
          <w:bdr w:val="none" w:sz="0" w:space="0" w:color="auto" w:frame="1"/>
        </w:rPr>
        <w:t>Masks are optional </w:t>
      </w:r>
      <w:r w:rsidRPr="00310D2C">
        <w:rPr>
          <w:color w:val="000000"/>
          <w:sz w:val="26"/>
          <w:szCs w:val="26"/>
        </w:rPr>
        <w:t xml:space="preserve">in most settings on all Ohio State campuses, including general-purpose buildings, residence halls, dining facilities, classrooms, offices, the Ohio Union, </w:t>
      </w:r>
      <w:proofErr w:type="gramStart"/>
      <w:r w:rsidRPr="00310D2C">
        <w:rPr>
          <w:color w:val="000000"/>
          <w:sz w:val="26"/>
          <w:szCs w:val="26"/>
        </w:rPr>
        <w:t>and on</w:t>
      </w:r>
      <w:proofErr w:type="gramEnd"/>
      <w:r w:rsidRPr="00310D2C">
        <w:rPr>
          <w:color w:val="000000"/>
          <w:sz w:val="26"/>
          <w:szCs w:val="26"/>
        </w:rPr>
        <w:t xml:space="preserve"> public transportation. Masks are also optional outdoors. (Read guidance for individuals for specific circumstances)</w:t>
      </w:r>
    </w:p>
    <w:p w14:paraId="1A9677C2" w14:textId="77777777" w:rsidR="00310D2C" w:rsidRPr="00310D2C" w:rsidRDefault="00310D2C" w:rsidP="0022300A">
      <w:pPr>
        <w:spacing w:after="0"/>
      </w:pPr>
    </w:p>
    <w:p w14:paraId="197D176F" w14:textId="77777777" w:rsidR="00310D2C" w:rsidRPr="00310D2C" w:rsidRDefault="00310D2C" w:rsidP="0022300A">
      <w:pPr>
        <w:pStyle w:val="Heading2"/>
        <w:spacing w:after="0"/>
        <w:rPr>
          <w:rFonts w:ascii="Calibri" w:hAnsi="Calibri" w:cs="Calibri"/>
        </w:rPr>
      </w:pPr>
      <w:r w:rsidRPr="00310D2C">
        <w:rPr>
          <w:rFonts w:ascii="Calibri" w:hAnsi="Calibri" w:cs="Calibri"/>
          <w:color w:val="BA0C2F"/>
        </w:rPr>
        <w:lastRenderedPageBreak/>
        <w:t>Faculty feedback and response time</w:t>
      </w:r>
    </w:p>
    <w:p w14:paraId="6EF8BB83" w14:textId="77777777" w:rsidR="00310D2C" w:rsidRPr="00310D2C" w:rsidRDefault="00310D2C" w:rsidP="0022300A">
      <w:pPr>
        <w:spacing w:after="0"/>
      </w:pPr>
      <w:r w:rsidRPr="00310D2C">
        <w:t>I am providing the following to give you an idea of my intended availability throughout the course. (Remember that you can call</w:t>
      </w:r>
      <w:r w:rsidRPr="00310D2C">
        <w:rPr>
          <w:rStyle w:val="apple-converted-space"/>
          <w:color w:val="000000"/>
        </w:rPr>
        <w:t> </w:t>
      </w:r>
      <w:r w:rsidRPr="00310D2C">
        <w:rPr>
          <w:rStyle w:val="Strong"/>
          <w:color w:val="000000"/>
        </w:rPr>
        <w:t>614-688-HELP</w:t>
      </w:r>
      <w:r w:rsidRPr="00310D2C">
        <w:rPr>
          <w:rStyle w:val="apple-converted-space"/>
          <w:color w:val="000000"/>
        </w:rPr>
        <w:t> i</w:t>
      </w:r>
      <w:r w:rsidRPr="00310D2C">
        <w:t>f you have a technical problem.)</w:t>
      </w:r>
    </w:p>
    <w:p w14:paraId="573E87A6" w14:textId="77777777" w:rsidR="00310D2C" w:rsidRPr="00310D2C" w:rsidRDefault="00310D2C" w:rsidP="0022300A">
      <w:pPr>
        <w:pStyle w:val="Heading3"/>
        <w:spacing w:after="0"/>
        <w:rPr>
          <w:rFonts w:cs="Calibri"/>
        </w:rPr>
      </w:pPr>
      <w:r w:rsidRPr="00310D2C">
        <w:rPr>
          <w:rFonts w:cs="Calibri"/>
        </w:rPr>
        <w:t>Grading and feedback</w:t>
      </w:r>
    </w:p>
    <w:p w14:paraId="14E6DD46" w14:textId="77777777" w:rsidR="00310D2C" w:rsidRPr="00310D2C" w:rsidRDefault="00310D2C" w:rsidP="0022300A">
      <w:pPr>
        <w:spacing w:after="0"/>
      </w:pPr>
      <w:r w:rsidRPr="00310D2C">
        <w:t>For large weekly assignments, you can generally expect feedback within</w:t>
      </w:r>
      <w:r w:rsidRPr="00310D2C">
        <w:rPr>
          <w:rStyle w:val="apple-converted-space"/>
          <w:color w:val="000000"/>
        </w:rPr>
        <w:t> </w:t>
      </w:r>
      <w:r w:rsidRPr="00310D2C">
        <w:rPr>
          <w:rStyle w:val="Strong"/>
          <w:color w:val="000000"/>
        </w:rPr>
        <w:t>7 days</w:t>
      </w:r>
      <w:r w:rsidRPr="00310D2C">
        <w:t>.</w:t>
      </w:r>
    </w:p>
    <w:p w14:paraId="77C38478" w14:textId="77777777" w:rsidR="00310D2C" w:rsidRPr="00310D2C" w:rsidRDefault="00310D2C" w:rsidP="0022300A">
      <w:pPr>
        <w:pStyle w:val="Heading3"/>
        <w:spacing w:after="0"/>
        <w:rPr>
          <w:rFonts w:cs="Calibri"/>
        </w:rPr>
      </w:pPr>
      <w:r w:rsidRPr="00310D2C">
        <w:rPr>
          <w:rFonts w:cs="Calibri"/>
        </w:rPr>
        <w:t>E-mail</w:t>
      </w:r>
    </w:p>
    <w:p w14:paraId="22BDD8B8" w14:textId="77777777" w:rsidR="00310D2C" w:rsidRPr="00310D2C" w:rsidRDefault="00310D2C" w:rsidP="0022300A">
      <w:pPr>
        <w:spacing w:after="0"/>
      </w:pPr>
      <w:r w:rsidRPr="00310D2C">
        <w:t>I will reply to e-mails within</w:t>
      </w:r>
      <w:r w:rsidRPr="00310D2C">
        <w:rPr>
          <w:rStyle w:val="apple-converted-space"/>
          <w:color w:val="000000"/>
        </w:rPr>
        <w:t> </w:t>
      </w:r>
      <w:r w:rsidRPr="00310D2C">
        <w:rPr>
          <w:rStyle w:val="Strong"/>
          <w:color w:val="000000"/>
        </w:rPr>
        <w:t>24 hours on school days</w:t>
      </w:r>
      <w:r w:rsidRPr="00310D2C">
        <w:t>. Specific technical questions about the course material that require significant back-and-forth communication are not well suited for e-mail; while I will do my best to answer such questions, I may ask that you attend office hours if your question isn’t easily answerable over email.</w:t>
      </w:r>
    </w:p>
    <w:p w14:paraId="682FDEB0" w14:textId="77777777" w:rsidR="00310D2C" w:rsidRPr="00310D2C" w:rsidRDefault="00310D2C" w:rsidP="0022300A">
      <w:pPr>
        <w:pStyle w:val="Heading1"/>
        <w:spacing w:after="0"/>
        <w:rPr>
          <w:rFonts w:ascii="Calibri" w:hAnsi="Calibri" w:cs="Calibri"/>
        </w:rPr>
      </w:pPr>
      <w:r w:rsidRPr="00310D2C">
        <w:rPr>
          <w:rFonts w:ascii="Calibri" w:hAnsi="Calibri" w:cs="Calibri"/>
        </w:rPr>
        <w:t>Attendance, participation, and discussions</w:t>
      </w:r>
    </w:p>
    <w:p w14:paraId="0F7EE998"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Student participation requirements</w:t>
      </w:r>
    </w:p>
    <w:p w14:paraId="12D43607" w14:textId="77777777" w:rsidR="00310D2C" w:rsidRPr="00310D2C" w:rsidRDefault="00310D2C" w:rsidP="0022300A">
      <w:pPr>
        <w:spacing w:after="0"/>
      </w:pPr>
    </w:p>
    <w:p w14:paraId="72295ACB" w14:textId="77777777" w:rsidR="00310D2C" w:rsidRPr="00310D2C" w:rsidRDefault="00310D2C" w:rsidP="0022300A">
      <w:pPr>
        <w:spacing w:after="0"/>
      </w:pPr>
      <w:r w:rsidRPr="00310D2C">
        <w:t>The following is a summary of everyone's expected participation:</w:t>
      </w:r>
    </w:p>
    <w:p w14:paraId="378D1D0D" w14:textId="77777777" w:rsidR="00310D2C" w:rsidRPr="00310D2C" w:rsidRDefault="00310D2C" w:rsidP="0022300A">
      <w:pPr>
        <w:pStyle w:val="ListParagraph"/>
        <w:numPr>
          <w:ilvl w:val="0"/>
          <w:numId w:val="3"/>
        </w:numPr>
        <w:spacing w:before="60" w:after="0" w:line="240" w:lineRule="auto"/>
        <w:contextualSpacing w:val="0"/>
        <w:rPr>
          <w:rStyle w:val="note"/>
        </w:rPr>
      </w:pPr>
      <w:r w:rsidRPr="00310D2C">
        <w:rPr>
          <w:rStyle w:val="Strong"/>
        </w:rPr>
        <w:t xml:space="preserve">Attending in-person class meetings: </w:t>
      </w:r>
      <w:r w:rsidRPr="00310D2C">
        <w:rPr>
          <w:rStyle w:val="note"/>
          <w:b/>
          <w:bCs/>
          <w:caps/>
          <w:color w:val="BA0C2F"/>
        </w:rPr>
        <w:t>THREE TIMES PER WEEK</w:t>
      </w:r>
    </w:p>
    <w:p w14:paraId="3BA04694" w14:textId="77777777" w:rsidR="00310D2C" w:rsidRPr="00310D2C" w:rsidRDefault="00310D2C" w:rsidP="0022300A">
      <w:pPr>
        <w:spacing w:after="0"/>
        <w:ind w:left="720"/>
        <w:rPr>
          <w:bCs/>
          <w:color w:val="000000" w:themeColor="text1"/>
        </w:rPr>
      </w:pPr>
      <w:r w:rsidRPr="00310D2C">
        <w:rPr>
          <w:bCs/>
          <w:color w:val="000000" w:themeColor="text1"/>
        </w:rPr>
        <w:t>Students are expected to attend and participate in the in-person class meetings.</w:t>
      </w:r>
    </w:p>
    <w:p w14:paraId="0EC060DA" w14:textId="77777777" w:rsidR="00310D2C" w:rsidRPr="00310D2C" w:rsidRDefault="00310D2C" w:rsidP="0022300A">
      <w:pPr>
        <w:pStyle w:val="ListParagraph"/>
        <w:numPr>
          <w:ilvl w:val="0"/>
          <w:numId w:val="3"/>
        </w:numPr>
        <w:spacing w:before="60" w:after="0" w:line="240" w:lineRule="auto"/>
        <w:contextualSpacing w:val="0"/>
      </w:pPr>
      <w:r w:rsidRPr="00310D2C">
        <w:rPr>
          <w:rStyle w:val="Strong"/>
          <w:color w:val="000000"/>
        </w:rPr>
        <w:t>Logging in</w:t>
      </w:r>
      <w:r w:rsidRPr="00310D2C">
        <w:t>:</w:t>
      </w:r>
      <w:r w:rsidRPr="00310D2C">
        <w:rPr>
          <w:rStyle w:val="apple-converted-space"/>
          <w:color w:val="000000"/>
        </w:rPr>
        <w:t> </w:t>
      </w:r>
      <w:r w:rsidRPr="00310D2C">
        <w:rPr>
          <w:rStyle w:val="note"/>
          <w:b/>
          <w:bCs/>
          <w:caps/>
          <w:color w:val="BA0C2F"/>
        </w:rPr>
        <w:t>AT LEAST ONCE PER WEEK</w:t>
      </w:r>
      <w:r w:rsidRPr="00310D2C">
        <w:rPr>
          <w:rStyle w:val="note"/>
          <w:b/>
          <w:bCs/>
          <w:caps/>
          <w:color w:val="A81400"/>
        </w:rPr>
        <w:br/>
      </w:r>
      <w:r w:rsidRPr="00310D2C">
        <w:t>Be sure you are logging in to the course in Carmen each week, including weeks with holidays. You will need to log in to Carmen to complete quizzes, view lecture content and upload homework assignments. (During most weeks you will probably log in many times.) If you have a situation that might cause you to miss an entire week of class, discuss it with me</w:t>
      </w:r>
      <w:r w:rsidRPr="00310D2C">
        <w:rPr>
          <w:rStyle w:val="apple-converted-space"/>
          <w:color w:val="000000"/>
        </w:rPr>
        <w:t> </w:t>
      </w:r>
      <w:r w:rsidRPr="00310D2C">
        <w:rPr>
          <w:rStyle w:val="Emphasis"/>
          <w:i w:val="0"/>
          <w:iCs w:val="0"/>
          <w:color w:val="000000"/>
        </w:rPr>
        <w:t>as soon as possible</w:t>
      </w:r>
      <w:r w:rsidRPr="00310D2C">
        <w:rPr>
          <w:rStyle w:val="Emphasis"/>
          <w:color w:val="000000"/>
        </w:rPr>
        <w:t>.</w:t>
      </w:r>
    </w:p>
    <w:p w14:paraId="055050CF" w14:textId="77777777" w:rsidR="00310D2C" w:rsidRPr="00310D2C" w:rsidRDefault="00310D2C" w:rsidP="0022300A">
      <w:pPr>
        <w:pStyle w:val="ListParagraph"/>
        <w:numPr>
          <w:ilvl w:val="0"/>
          <w:numId w:val="3"/>
        </w:numPr>
        <w:spacing w:before="60" w:after="0" w:line="240" w:lineRule="auto"/>
        <w:contextualSpacing w:val="0"/>
      </w:pPr>
      <w:r w:rsidRPr="00310D2C">
        <w:rPr>
          <w:rStyle w:val="Strong"/>
          <w:color w:val="000000"/>
        </w:rPr>
        <w:t>Office hours</w:t>
      </w:r>
      <w:r w:rsidRPr="00310D2C">
        <w:t>:</w:t>
      </w:r>
      <w:r w:rsidRPr="00310D2C">
        <w:rPr>
          <w:rStyle w:val="apple-converted-space"/>
          <w:color w:val="000000"/>
        </w:rPr>
        <w:t> </w:t>
      </w:r>
      <w:r w:rsidRPr="00310D2C">
        <w:rPr>
          <w:rStyle w:val="note"/>
          <w:b/>
          <w:bCs/>
          <w:caps/>
          <w:color w:val="A81400"/>
        </w:rPr>
        <w:t xml:space="preserve"> </w:t>
      </w:r>
      <w:r w:rsidRPr="00310D2C">
        <w:rPr>
          <w:rStyle w:val="note"/>
          <w:b/>
          <w:bCs/>
          <w:caps/>
          <w:color w:val="A81400"/>
        </w:rPr>
        <w:br/>
      </w:r>
      <w:r w:rsidRPr="00310D2C">
        <w:t>Yor are encouraged to attend office hours for assistance. If you need to speak with me privately about a topic that cannot be easily discussed during office hours, please contact me to schedule a time to meet.</w:t>
      </w:r>
    </w:p>
    <w:p w14:paraId="7538BEDB"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Discussion and communication guidelines</w:t>
      </w:r>
    </w:p>
    <w:p w14:paraId="1CFED777" w14:textId="77777777" w:rsidR="00310D2C" w:rsidRPr="00310D2C" w:rsidRDefault="00310D2C" w:rsidP="0022300A">
      <w:pPr>
        <w:spacing w:after="0"/>
        <w:rPr>
          <w:color w:val="000000"/>
        </w:rPr>
      </w:pPr>
      <w:r w:rsidRPr="00310D2C">
        <w:rPr>
          <w:color w:val="000000"/>
        </w:rPr>
        <w:t>The following are my expectations for how we should communicate as a class. Above all, please remember to be respectful and thoughtful.</w:t>
      </w:r>
    </w:p>
    <w:p w14:paraId="779CA61A" w14:textId="77777777" w:rsidR="00310D2C" w:rsidRPr="00310D2C" w:rsidRDefault="00310D2C" w:rsidP="0022300A">
      <w:pPr>
        <w:pStyle w:val="ListParagraph"/>
        <w:numPr>
          <w:ilvl w:val="0"/>
          <w:numId w:val="4"/>
        </w:numPr>
        <w:spacing w:before="60" w:after="0" w:line="240" w:lineRule="auto"/>
        <w:contextualSpacing w:val="0"/>
        <w:rPr>
          <w:color w:val="000000"/>
        </w:rPr>
      </w:pPr>
      <w:r w:rsidRPr="00310D2C">
        <w:rPr>
          <w:rStyle w:val="Strong"/>
          <w:color w:val="000000"/>
        </w:rPr>
        <w:t>Writing style</w:t>
      </w:r>
      <w:r w:rsidRPr="00310D2C">
        <w:rPr>
          <w:color w:val="000000"/>
        </w:rPr>
        <w:t>: While there is no need to participate in class discussions as if you were writing a research paper, you should remember to write using good grammar, spelling, and punctuation. Informality (including an occasional emoticon) is fine for non-academic topics.</w:t>
      </w:r>
    </w:p>
    <w:p w14:paraId="4F9D2449" w14:textId="77777777" w:rsidR="00310D2C" w:rsidRPr="00310D2C" w:rsidRDefault="00310D2C" w:rsidP="0022300A">
      <w:pPr>
        <w:pStyle w:val="ListParagraph"/>
        <w:numPr>
          <w:ilvl w:val="0"/>
          <w:numId w:val="4"/>
        </w:numPr>
        <w:spacing w:before="60" w:after="0" w:line="240" w:lineRule="auto"/>
        <w:contextualSpacing w:val="0"/>
        <w:rPr>
          <w:color w:val="000000"/>
        </w:rPr>
      </w:pPr>
      <w:r w:rsidRPr="00310D2C">
        <w:rPr>
          <w:rStyle w:val="Strong"/>
          <w:color w:val="000000"/>
        </w:rPr>
        <w:lastRenderedPageBreak/>
        <w:t>Tone and civility</w:t>
      </w:r>
      <w:r w:rsidRPr="00310D2C">
        <w:rPr>
          <w:color w:val="000000"/>
        </w:rPr>
        <w:t>: Let's maintain a supportive learning community where everyone feels safe and where people can disagree amicably. Remember that sarcasm doesn't always come across online.</w:t>
      </w:r>
    </w:p>
    <w:p w14:paraId="5A85F3A3" w14:textId="77777777" w:rsidR="00310D2C" w:rsidRPr="00310D2C" w:rsidRDefault="00310D2C" w:rsidP="0022300A">
      <w:pPr>
        <w:pStyle w:val="ListParagraph"/>
        <w:numPr>
          <w:ilvl w:val="0"/>
          <w:numId w:val="4"/>
        </w:numPr>
        <w:spacing w:before="60" w:after="0" w:line="240" w:lineRule="auto"/>
        <w:contextualSpacing w:val="0"/>
        <w:rPr>
          <w:color w:val="000000"/>
        </w:rPr>
      </w:pPr>
      <w:r w:rsidRPr="00310D2C">
        <w:rPr>
          <w:rStyle w:val="Strong"/>
          <w:color w:val="000000"/>
        </w:rPr>
        <w:t>Citing your sources</w:t>
      </w:r>
      <w:r w:rsidRPr="00310D2C">
        <w:rPr>
          <w:color w:val="000000"/>
        </w:rPr>
        <w:t>: When we have academic discussions, please cite your sources to back up what you say. (For the textbook or other course materials, list at least the title and page numbers. For online sources, include a link.)</w:t>
      </w:r>
    </w:p>
    <w:p w14:paraId="5FE09C5D" w14:textId="77777777" w:rsidR="00310D2C" w:rsidRPr="00310D2C" w:rsidRDefault="00310D2C" w:rsidP="0022300A">
      <w:pPr>
        <w:pStyle w:val="ListParagraph"/>
        <w:numPr>
          <w:ilvl w:val="0"/>
          <w:numId w:val="4"/>
        </w:numPr>
        <w:spacing w:before="60" w:after="0" w:line="240" w:lineRule="auto"/>
        <w:contextualSpacing w:val="0"/>
        <w:rPr>
          <w:color w:val="000000"/>
        </w:rPr>
      </w:pPr>
      <w:r w:rsidRPr="00310D2C">
        <w:rPr>
          <w:rStyle w:val="Strong"/>
          <w:color w:val="000000"/>
        </w:rPr>
        <w:t>Backing up your work</w:t>
      </w:r>
      <w:r w:rsidRPr="00310D2C">
        <w:rPr>
          <w:color w:val="000000"/>
        </w:rPr>
        <w:t>: Consider composing your academic posts in a word processor, where you can save your work, and then copying into the Carmen discussion.</w:t>
      </w:r>
    </w:p>
    <w:p w14:paraId="2E9F2BCC" w14:textId="77777777" w:rsidR="00310D2C" w:rsidRPr="00310D2C" w:rsidRDefault="00310D2C" w:rsidP="0022300A">
      <w:pPr>
        <w:pStyle w:val="Heading1"/>
        <w:spacing w:after="0"/>
        <w:rPr>
          <w:rFonts w:ascii="Calibri" w:hAnsi="Calibri" w:cs="Calibri"/>
        </w:rPr>
      </w:pPr>
      <w:r w:rsidRPr="00310D2C">
        <w:rPr>
          <w:rFonts w:ascii="Calibri" w:hAnsi="Calibri" w:cs="Calibri"/>
        </w:rPr>
        <w:t>Other course policies</w:t>
      </w:r>
    </w:p>
    <w:p w14:paraId="2B5FEC4E"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Student academic services</w:t>
      </w:r>
    </w:p>
    <w:p w14:paraId="19F932D9" w14:textId="77777777" w:rsidR="00310D2C" w:rsidRPr="00310D2C" w:rsidRDefault="00310D2C" w:rsidP="0022300A">
      <w:pPr>
        <w:spacing w:after="0"/>
        <w:rPr>
          <w:iCs/>
          <w:color w:val="0000FF"/>
          <w:u w:val="single"/>
        </w:rPr>
      </w:pPr>
      <w:r w:rsidRPr="00310D2C">
        <w:t xml:space="preserve">Student academic services offered on the OSU main campus </w:t>
      </w:r>
      <w:hyperlink r:id="rId13" w:history="1">
        <w:r w:rsidRPr="00310D2C">
          <w:rPr>
            <w:rStyle w:val="Hyperlink"/>
            <w:iCs/>
          </w:rPr>
          <w:t>http://advising.osu.edu/welcome.shtml</w:t>
        </w:r>
      </w:hyperlink>
      <w:r w:rsidRPr="00310D2C">
        <w:rPr>
          <w:iCs/>
          <w:color w:val="0000FF"/>
          <w:u w:val="single"/>
        </w:rPr>
        <w:t>.</w:t>
      </w:r>
    </w:p>
    <w:p w14:paraId="08205F64" w14:textId="77777777" w:rsidR="00310D2C" w:rsidRPr="00310D2C" w:rsidRDefault="00310D2C" w:rsidP="0022300A">
      <w:pPr>
        <w:pStyle w:val="Heading2"/>
        <w:spacing w:after="0"/>
        <w:rPr>
          <w:rFonts w:ascii="Calibri" w:hAnsi="Calibri" w:cs="Calibri"/>
        </w:rPr>
      </w:pPr>
      <w:r w:rsidRPr="00310D2C">
        <w:rPr>
          <w:rFonts w:ascii="Calibri" w:hAnsi="Calibri" w:cs="Calibri"/>
          <w:color w:val="BA0C2F"/>
        </w:rPr>
        <w:t>Student support services</w:t>
      </w:r>
    </w:p>
    <w:p w14:paraId="5CF8276A" w14:textId="77777777" w:rsidR="00310D2C" w:rsidRPr="00310D2C" w:rsidRDefault="00310D2C" w:rsidP="0022300A">
      <w:pPr>
        <w:spacing w:after="0"/>
      </w:pPr>
      <w:r w:rsidRPr="00310D2C">
        <w:t xml:space="preserve">Student support services offered on the OSU main campus </w:t>
      </w:r>
      <w:hyperlink r:id="rId14" w:history="1">
        <w:r w:rsidRPr="00310D2C">
          <w:rPr>
            <w:rStyle w:val="Hyperlink"/>
          </w:rPr>
          <w:t>http://ssc.osu.edu</w:t>
        </w:r>
      </w:hyperlink>
      <w:r w:rsidRPr="00310D2C">
        <w:t xml:space="preserve">. </w:t>
      </w:r>
    </w:p>
    <w:p w14:paraId="370CEE2B" w14:textId="77777777" w:rsidR="00310D2C" w:rsidRPr="00310D2C" w:rsidRDefault="00310D2C" w:rsidP="0022300A">
      <w:pPr>
        <w:pStyle w:val="Heading2"/>
        <w:spacing w:after="0"/>
        <w:rPr>
          <w:rFonts w:ascii="Calibri" w:hAnsi="Calibri" w:cs="Calibri"/>
          <w:color w:val="BA0C2F"/>
        </w:rPr>
      </w:pPr>
      <w:bookmarkStart w:id="0" w:name="OLE_LINK3"/>
      <w:bookmarkStart w:id="1" w:name="OLE_LINK4"/>
      <w:r w:rsidRPr="00310D2C">
        <w:rPr>
          <w:rFonts w:ascii="Calibri" w:hAnsi="Calibri" w:cs="Calibri"/>
          <w:color w:val="BA0C2F"/>
        </w:rPr>
        <w:t>Academic integrity policy</w:t>
      </w:r>
    </w:p>
    <w:bookmarkEnd w:id="0"/>
    <w:bookmarkEnd w:id="1"/>
    <w:p w14:paraId="0619A73D" w14:textId="77777777" w:rsidR="00310D2C" w:rsidRPr="00310D2C" w:rsidRDefault="00310D2C" w:rsidP="0022300A">
      <w:pPr>
        <w:pStyle w:val="Heading3"/>
        <w:spacing w:after="0"/>
        <w:rPr>
          <w:rFonts w:cs="Calibri"/>
        </w:rPr>
      </w:pPr>
      <w:r w:rsidRPr="00310D2C">
        <w:rPr>
          <w:rFonts w:cs="Calibri"/>
        </w:rPr>
        <w:t>Policies for this course</w:t>
      </w:r>
    </w:p>
    <w:p w14:paraId="21318ACE" w14:textId="77777777" w:rsidR="00310D2C" w:rsidRPr="00310D2C" w:rsidRDefault="00310D2C" w:rsidP="0022300A">
      <w:pPr>
        <w:pStyle w:val="ListParagraph"/>
        <w:numPr>
          <w:ilvl w:val="0"/>
          <w:numId w:val="11"/>
        </w:numPr>
        <w:spacing w:before="60" w:after="0" w:line="240" w:lineRule="auto"/>
        <w:contextualSpacing w:val="0"/>
      </w:pPr>
      <w:r w:rsidRPr="00310D2C">
        <w:rPr>
          <w:b/>
        </w:rPr>
        <w:t>Exams</w:t>
      </w:r>
      <w:r w:rsidRPr="00310D2C">
        <w:t xml:space="preserve">: You must complete the midterm and final exams yourself, without any external help or communication. </w:t>
      </w:r>
    </w:p>
    <w:p w14:paraId="04A6CACB" w14:textId="77777777" w:rsidR="00310D2C" w:rsidRPr="00310D2C" w:rsidRDefault="00310D2C" w:rsidP="0022300A">
      <w:pPr>
        <w:pStyle w:val="ListParagraph"/>
        <w:numPr>
          <w:ilvl w:val="0"/>
          <w:numId w:val="11"/>
        </w:numPr>
        <w:spacing w:before="60" w:after="0" w:line="240" w:lineRule="auto"/>
        <w:contextualSpacing w:val="0"/>
      </w:pPr>
      <w:r w:rsidRPr="00310D2C">
        <w:rPr>
          <w:b/>
        </w:rPr>
        <w:t>Written assignments</w:t>
      </w:r>
      <w:r w:rsidRPr="00310D2C">
        <w:t xml:space="preserve">: Your written </w:t>
      </w:r>
      <w:proofErr w:type="gramStart"/>
      <w:r w:rsidRPr="00310D2C">
        <w:t>assignments,</w:t>
      </w:r>
      <w:proofErr w:type="gramEnd"/>
      <w:r w:rsidRPr="00310D2C">
        <w:t xml:space="preserve"> should be your own original work. In formal assignments, you should cite the ideas and words of your research sources. You are encouraged to ask a trusted person to proofread your assignments before you turn them in, but no one else should revise or rewrite your work.</w:t>
      </w:r>
    </w:p>
    <w:p w14:paraId="0DBE8BF1" w14:textId="77777777" w:rsidR="00310D2C" w:rsidRPr="00310D2C" w:rsidRDefault="00310D2C" w:rsidP="0022300A">
      <w:pPr>
        <w:pStyle w:val="ListParagraph"/>
        <w:numPr>
          <w:ilvl w:val="0"/>
          <w:numId w:val="11"/>
        </w:numPr>
        <w:spacing w:before="60" w:after="0" w:line="240" w:lineRule="auto"/>
        <w:contextualSpacing w:val="0"/>
      </w:pPr>
      <w:r w:rsidRPr="00310D2C">
        <w:rPr>
          <w:b/>
        </w:rPr>
        <w:t>Reusing past work</w:t>
      </w:r>
      <w:r w:rsidRPr="00310D2C">
        <w:t>: In general, you are prohibited in university courses from turning in work from a past class to your current class, even if you modify it. If you want to build on past research or revisit a topic you've explored in previous courses, please discuss the situation with me.</w:t>
      </w:r>
    </w:p>
    <w:p w14:paraId="620B46E2" w14:textId="77777777" w:rsidR="00310D2C" w:rsidRPr="00310D2C" w:rsidRDefault="00310D2C" w:rsidP="0022300A">
      <w:pPr>
        <w:pStyle w:val="ListParagraph"/>
        <w:numPr>
          <w:ilvl w:val="0"/>
          <w:numId w:val="11"/>
        </w:numPr>
        <w:spacing w:before="60" w:after="0" w:line="240" w:lineRule="auto"/>
        <w:contextualSpacing w:val="0"/>
      </w:pPr>
      <w:r w:rsidRPr="00310D2C">
        <w:rPr>
          <w:b/>
        </w:rPr>
        <w:t xml:space="preserve">Collaboration and informal </w:t>
      </w:r>
      <w:proofErr w:type="gramStart"/>
      <w:r w:rsidRPr="00310D2C">
        <w:rPr>
          <w:b/>
        </w:rPr>
        <w:t>peer-review</w:t>
      </w:r>
      <w:proofErr w:type="gramEnd"/>
      <w:r w:rsidRPr="00310D2C">
        <w:t>: The course includes many opportunities for formal collaboration with your classmates. While study groups and peer-review of major written projects is encouraged, remember that comparing answers on a quiz or assignment is not permitted. If you're unsure about a particular situation, please feel free to ask the instructor.</w:t>
      </w:r>
    </w:p>
    <w:p w14:paraId="4E520B00" w14:textId="77777777" w:rsidR="00310D2C" w:rsidRPr="00310D2C" w:rsidRDefault="00310D2C" w:rsidP="0022300A">
      <w:pPr>
        <w:spacing w:after="0"/>
        <w:rPr>
          <w:rFonts w:eastAsiaTheme="minorEastAsia"/>
          <w:bCs/>
          <w:color w:val="000000"/>
        </w:rPr>
      </w:pPr>
    </w:p>
    <w:p w14:paraId="3C7CD28C" w14:textId="77777777" w:rsidR="00310D2C" w:rsidRPr="00310D2C" w:rsidRDefault="00310D2C" w:rsidP="0022300A">
      <w:pPr>
        <w:pStyle w:val="Heading3"/>
        <w:spacing w:after="0"/>
        <w:rPr>
          <w:rFonts w:cs="Calibri"/>
          <w:bCs/>
        </w:rPr>
      </w:pPr>
      <w:r w:rsidRPr="00310D2C">
        <w:rPr>
          <w:rFonts w:cs="Calibri"/>
          <w:bCs/>
        </w:rPr>
        <w:lastRenderedPageBreak/>
        <w:t>Academic Misconduct</w:t>
      </w:r>
    </w:p>
    <w:p w14:paraId="1BA60CA5" w14:textId="77777777" w:rsidR="00310D2C" w:rsidRPr="00310D2C" w:rsidRDefault="00310D2C" w:rsidP="0022300A">
      <w:pPr>
        <w:spacing w:after="0"/>
      </w:pPr>
      <w:r w:rsidRPr="00310D2C">
        <w:t>Academic integrity is essential to maintaining an environment that fosters excellence in teaching, research, and other educational and scholarly activities. Thus, The Ohio State University and the </w:t>
      </w:r>
      <w:hyperlink r:id="rId15" w:history="1">
        <w:r w:rsidRPr="00310D2C">
          <w:rPr>
            <w:rStyle w:val="Hyperlink"/>
          </w:rPr>
          <w:t>Committee on Academic Misconduct</w:t>
        </w:r>
      </w:hyperlink>
      <w:r w:rsidRPr="00310D2C">
        <w:t> (COAM) expect that all students have read and understand the University's </w:t>
      </w:r>
      <w:hyperlink r:id="rId16" w:history="1">
        <w:r w:rsidRPr="00310D2C">
          <w:rPr>
            <w:rStyle w:val="Hyperlink"/>
          </w:rPr>
          <w:t>Code of Student Conduct</w:t>
        </w:r>
      </w:hyperlink>
      <w:r w:rsidRPr="00310D2C">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4C3FC9DE" w14:textId="77777777" w:rsidR="00310D2C" w:rsidRPr="00310D2C" w:rsidRDefault="00310D2C" w:rsidP="0022300A">
      <w:pPr>
        <w:spacing w:after="0"/>
      </w:pPr>
      <w:r w:rsidRPr="00310D2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46301EC4" w14:textId="77777777" w:rsidR="00310D2C" w:rsidRPr="00310D2C" w:rsidRDefault="00310D2C" w:rsidP="0022300A">
      <w:pPr>
        <w:spacing w:after="0"/>
      </w:pPr>
      <w:r w:rsidRPr="00310D2C">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3F192C3B" w14:textId="77777777" w:rsidR="00310D2C" w:rsidRPr="00310D2C" w:rsidRDefault="00310D2C" w:rsidP="0022300A">
      <w:pPr>
        <w:spacing w:after="0"/>
      </w:pPr>
      <w:r w:rsidRPr="00310D2C">
        <w:t>If students have questions about the above policy or what constitutes academic misconduct in this course, they should contact the instructor.</w:t>
      </w:r>
    </w:p>
    <w:p w14:paraId="43C2A3E8" w14:textId="77777777" w:rsidR="00310D2C" w:rsidRPr="00310D2C" w:rsidRDefault="00310D2C" w:rsidP="0022300A">
      <w:pPr>
        <w:spacing w:after="0"/>
      </w:pPr>
    </w:p>
    <w:p w14:paraId="1D16D845" w14:textId="77777777" w:rsidR="00310D2C" w:rsidRPr="00310D2C" w:rsidRDefault="00310D2C" w:rsidP="0022300A">
      <w:pPr>
        <w:pStyle w:val="Heading3"/>
        <w:spacing w:after="0"/>
        <w:rPr>
          <w:rFonts w:cs="Calibri"/>
          <w:bCs/>
        </w:rPr>
      </w:pPr>
      <w:r w:rsidRPr="00310D2C">
        <w:rPr>
          <w:rFonts w:cs="Calibri"/>
          <w:bCs/>
        </w:rPr>
        <w:t>Artificial Intelligence and Academic Integrity</w:t>
      </w:r>
    </w:p>
    <w:p w14:paraId="10739281" w14:textId="77777777" w:rsidR="00310D2C" w:rsidRPr="00310D2C" w:rsidRDefault="00310D2C" w:rsidP="0022300A">
      <w:pPr>
        <w:spacing w:after="0"/>
      </w:pPr>
      <w:r w:rsidRPr="00310D2C">
        <w:t xml:space="preserve">There has been a significant increase in the popularity and availability of a variety of generative artificial intelligence (AI) tools, including ChatGPT, </w:t>
      </w:r>
      <w:proofErr w:type="spellStart"/>
      <w:r w:rsidRPr="00310D2C">
        <w:t>Sudowrite</w:t>
      </w:r>
      <w:proofErr w:type="spellEnd"/>
      <w:r w:rsidRPr="00310D2C">
        <w:t>, and others. These tools will help shape the future of work, research and technology, but when used in the wrong way, they can stand in conflict with academic integrity at Ohio State.</w:t>
      </w:r>
    </w:p>
    <w:p w14:paraId="3CC8249F" w14:textId="77777777" w:rsidR="00310D2C" w:rsidRPr="00310D2C" w:rsidRDefault="00310D2C" w:rsidP="0022300A">
      <w:pPr>
        <w:spacing w:after="0"/>
      </w:pPr>
      <w:r w:rsidRPr="00310D2C">
        <w:t xml:space="preserve">All students have important obligations under the Code of Student Conduct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w:t>
      </w:r>
      <w:proofErr w:type="gramStart"/>
      <w:r w:rsidRPr="00310D2C">
        <w:t>scholarship</w:t>
      </w:r>
      <w:proofErr w:type="gramEnd"/>
      <w:r w:rsidRPr="00310D2C">
        <w:t xml:space="preserve">, or on a course assignment unless such assistance has been authorized specifically by the course instructor. In addition, students are not to submit their work without acknowledging any word-for-word use and/or paraphrasing of writing, ideas </w:t>
      </w:r>
      <w:r w:rsidRPr="00310D2C">
        <w:lastRenderedPageBreak/>
        <w:t>or other work that is not your own. These requirements apply to all students undergraduate, graduate, and professional.</w:t>
      </w:r>
    </w:p>
    <w:p w14:paraId="6531C5B8" w14:textId="77777777" w:rsidR="00310D2C" w:rsidRPr="00310D2C" w:rsidRDefault="00310D2C" w:rsidP="0022300A">
      <w:pPr>
        <w:spacing w:after="0"/>
      </w:pPr>
      <w:r w:rsidRPr="00310D2C">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417B1B81"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t>Copyright disclaimer</w:t>
      </w:r>
    </w:p>
    <w:p w14:paraId="2ADB00C7" w14:textId="77777777" w:rsidR="00310D2C" w:rsidRPr="00310D2C" w:rsidRDefault="00310D2C" w:rsidP="0022300A">
      <w:pPr>
        <w:spacing w:after="0"/>
      </w:pPr>
      <w:r w:rsidRPr="00310D2C">
        <w:t xml:space="preserve">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 </w:t>
      </w:r>
      <w:r w:rsidRPr="00310D2C">
        <w:rPr>
          <w:b/>
        </w:rPr>
        <w:t>No course materials provided by the instructor (notes, videos, recordings, computer code, homework assignments, homework solutions, quizzes, exams, etc.) may be distributed publicly or privately to anyone outside of the class.</w:t>
      </w:r>
    </w:p>
    <w:p w14:paraId="2EB98EC3" w14:textId="77777777" w:rsidR="00310D2C" w:rsidRPr="00310D2C" w:rsidRDefault="00310D2C" w:rsidP="0022300A">
      <w:pPr>
        <w:pStyle w:val="Heading2"/>
        <w:spacing w:after="0"/>
        <w:rPr>
          <w:rFonts w:ascii="Calibri" w:hAnsi="Calibri" w:cs="Calibri"/>
          <w:color w:val="BA0C2F"/>
          <w:sz w:val="24"/>
        </w:rPr>
      </w:pPr>
      <w:r w:rsidRPr="00310D2C">
        <w:rPr>
          <w:rFonts w:ascii="Calibri" w:hAnsi="Calibri" w:cs="Calibri"/>
          <w:color w:val="BA0C2F"/>
        </w:rPr>
        <w:t>Statement on title IX</w:t>
      </w:r>
    </w:p>
    <w:p w14:paraId="1FA698B9" w14:textId="77777777" w:rsidR="00310D2C" w:rsidRPr="00310D2C" w:rsidRDefault="00310D2C" w:rsidP="0022300A">
      <w:pPr>
        <w:spacing w:after="0"/>
        <w:rPr>
          <w:rStyle w:val="Hyperlink"/>
        </w:rPr>
      </w:pPr>
      <w:r w:rsidRPr="00310D2C">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hyperlink r:id="rId17" w:history="1">
        <w:r w:rsidRPr="00310D2C">
          <w:rPr>
            <w:rStyle w:val="Hyperlink"/>
          </w:rPr>
          <w:t>http://titleix.osu.edu</w:t>
        </w:r>
      </w:hyperlink>
      <w:r w:rsidRPr="00310D2C">
        <w:t xml:space="preserve"> or by contacting the Ohio State Title IX Coordinator, Kellie Brennan, at </w:t>
      </w:r>
      <w:hyperlink r:id="rId18" w:history="1">
        <w:r w:rsidRPr="00310D2C">
          <w:rPr>
            <w:rStyle w:val="Hyperlink"/>
          </w:rPr>
          <w:t>titleix@osu.edu</w:t>
        </w:r>
      </w:hyperlink>
      <w:r w:rsidRPr="00310D2C">
        <w:rPr>
          <w:rStyle w:val="Hyperlink"/>
        </w:rPr>
        <w:t xml:space="preserve"> </w:t>
      </w:r>
    </w:p>
    <w:p w14:paraId="553DA86E" w14:textId="77777777" w:rsidR="00310D2C" w:rsidRPr="00310D2C" w:rsidRDefault="00310D2C" w:rsidP="0022300A">
      <w:pPr>
        <w:pStyle w:val="Heading3"/>
        <w:spacing w:after="0"/>
        <w:rPr>
          <w:rFonts w:cs="Calibri"/>
          <w:bCs/>
          <w:color w:val="BA0C2F"/>
          <w:sz w:val="36"/>
          <w:szCs w:val="36"/>
        </w:rPr>
      </w:pPr>
      <w:r w:rsidRPr="00310D2C">
        <w:rPr>
          <w:rFonts w:cs="Calibri"/>
          <w:bCs/>
          <w:color w:val="BA0C2F"/>
          <w:sz w:val="36"/>
          <w:szCs w:val="36"/>
        </w:rPr>
        <w:lastRenderedPageBreak/>
        <w:t>Disability Statement (with Accommodations for Illness)</w:t>
      </w:r>
    </w:p>
    <w:p w14:paraId="397358C8" w14:textId="77777777" w:rsidR="00310D2C" w:rsidRPr="004915C1" w:rsidRDefault="00310D2C" w:rsidP="0022300A">
      <w:pPr>
        <w:pStyle w:val="Heading3"/>
        <w:spacing w:after="0"/>
        <w:rPr>
          <w:rFonts w:cs="Calibri"/>
          <w:color w:val="auto"/>
          <w:sz w:val="32"/>
          <w:szCs w:val="32"/>
        </w:rPr>
      </w:pPr>
      <w:r w:rsidRPr="004915C1">
        <w:rPr>
          <w:rFonts w:cs="Calibri"/>
          <w:color w:val="auto"/>
          <w:sz w:val="32"/>
          <w:szCs w:val="32"/>
        </w:rPr>
        <w:t xml:space="preserve">The university strives to maintain a healthy and accessible environment to support student learning in and out of the classroom. If students anticipate or experience academic barriers based on a disability (including mental health and medical conditions, whether chronic or temporary), they should let their instructor know immediately so that they can privately discuss options. Students do not need to disclose specific information about a disability to faculty. To establish reasonable </w:t>
      </w:r>
      <w:proofErr w:type="gramStart"/>
      <w:r w:rsidRPr="004915C1">
        <w:rPr>
          <w:rFonts w:cs="Calibri"/>
          <w:color w:val="auto"/>
          <w:sz w:val="32"/>
          <w:szCs w:val="32"/>
        </w:rPr>
        <w:t>accommodations</w:t>
      </w:r>
      <w:proofErr w:type="gramEnd"/>
      <w:r w:rsidRPr="004915C1">
        <w:rPr>
          <w:rFonts w:cs="Calibri"/>
          <w:color w:val="auto"/>
          <w:sz w:val="32"/>
          <w:szCs w:val="32"/>
        </w:rPr>
        <w:t xml:space="preserve">, students may be asked to register with Student Life Disability Services (see below for campus-specific contact information). After registration, students should </w:t>
      </w:r>
      <w:proofErr w:type="gramStart"/>
      <w:r w:rsidRPr="004915C1">
        <w:rPr>
          <w:rFonts w:cs="Calibri"/>
          <w:color w:val="auto"/>
          <w:sz w:val="32"/>
          <w:szCs w:val="32"/>
        </w:rPr>
        <w:t>make arrangements</w:t>
      </w:r>
      <w:proofErr w:type="gramEnd"/>
      <w:r w:rsidRPr="004915C1">
        <w:rPr>
          <w:rFonts w:cs="Calibri"/>
          <w:color w:val="auto"/>
          <w:sz w:val="32"/>
          <w:szCs w:val="32"/>
        </w:rPr>
        <w:t xml:space="preserve"> with their instructors as soon as possible to discuss your </w:t>
      </w:r>
      <w:proofErr w:type="gramStart"/>
      <w:r w:rsidRPr="004915C1">
        <w:rPr>
          <w:rFonts w:cs="Calibri"/>
          <w:color w:val="auto"/>
          <w:sz w:val="32"/>
          <w:szCs w:val="32"/>
        </w:rPr>
        <w:t>accommodations</w:t>
      </w:r>
      <w:proofErr w:type="gramEnd"/>
      <w:r w:rsidRPr="004915C1">
        <w:rPr>
          <w:rFonts w:cs="Calibri"/>
          <w:color w:val="auto"/>
          <w:sz w:val="32"/>
          <w:szCs w:val="32"/>
        </w:rPr>
        <w:t xml:space="preserve"> so that </w:t>
      </w:r>
      <w:proofErr w:type="gramStart"/>
      <w:r w:rsidRPr="004915C1">
        <w:rPr>
          <w:rFonts w:cs="Calibri"/>
          <w:color w:val="auto"/>
          <w:sz w:val="32"/>
          <w:szCs w:val="32"/>
        </w:rPr>
        <w:t>accommodations</w:t>
      </w:r>
      <w:proofErr w:type="gramEnd"/>
      <w:r w:rsidRPr="004915C1">
        <w:rPr>
          <w:rFonts w:cs="Calibri"/>
          <w:color w:val="auto"/>
          <w:sz w:val="32"/>
          <w:szCs w:val="32"/>
        </w:rPr>
        <w:t xml:space="preserve"> may be implemented in a timely fashion.</w:t>
      </w:r>
    </w:p>
    <w:p w14:paraId="1921BBD0" w14:textId="77777777" w:rsidR="00310D2C" w:rsidRPr="004915C1" w:rsidRDefault="00310D2C" w:rsidP="0022300A">
      <w:pPr>
        <w:pStyle w:val="Heading3"/>
        <w:spacing w:after="0"/>
        <w:rPr>
          <w:rFonts w:cs="Calibri"/>
          <w:color w:val="auto"/>
          <w:sz w:val="32"/>
          <w:szCs w:val="32"/>
        </w:rPr>
      </w:pPr>
      <w:r w:rsidRPr="004915C1">
        <w:rPr>
          <w:rFonts w:cs="Calibri"/>
          <w:color w:val="auto"/>
          <w:sz w:val="32"/>
          <w:szCs w:val="32"/>
        </w:rPr>
        <w:t xml:space="preserve">If students are ill and need to miss class, including if they are staying home and away from others while experiencing symptoms of viral infection or fever, they should let their instructor know immediately. In cases where illness interacts with an underlying medical condition, please consult with Student Life Disability Services to request reasonable </w:t>
      </w:r>
      <w:proofErr w:type="gramStart"/>
      <w:r w:rsidRPr="004915C1">
        <w:rPr>
          <w:rFonts w:cs="Calibri"/>
          <w:color w:val="auto"/>
          <w:sz w:val="32"/>
          <w:szCs w:val="32"/>
        </w:rPr>
        <w:t>accommodations</w:t>
      </w:r>
      <w:proofErr w:type="gramEnd"/>
      <w:r w:rsidRPr="004915C1">
        <w:rPr>
          <w:rFonts w:cs="Calibri"/>
          <w:color w:val="auto"/>
          <w:sz w:val="32"/>
          <w:szCs w:val="32"/>
        </w:rPr>
        <w:t>.</w:t>
      </w:r>
    </w:p>
    <w:p w14:paraId="3E2ED528" w14:textId="77777777" w:rsidR="00310D2C" w:rsidRPr="004915C1" w:rsidRDefault="00310D2C" w:rsidP="0022300A">
      <w:pPr>
        <w:pStyle w:val="Heading3"/>
        <w:spacing w:after="0"/>
        <w:rPr>
          <w:rFonts w:cs="Calibri"/>
          <w:color w:val="auto"/>
          <w:sz w:val="32"/>
          <w:szCs w:val="32"/>
        </w:rPr>
      </w:pPr>
      <w:r w:rsidRPr="004915C1">
        <w:rPr>
          <w:rFonts w:cs="Calibri"/>
          <w:color w:val="auto"/>
          <w:sz w:val="32"/>
          <w:szCs w:val="32"/>
        </w:rPr>
        <w:t>You can connect with them at </w:t>
      </w:r>
      <w:hyperlink r:id="rId19" w:history="1">
        <w:r w:rsidRPr="004915C1">
          <w:rPr>
            <w:rStyle w:val="Hyperlink"/>
            <w:rFonts w:cs="Calibri"/>
            <w:color w:val="auto"/>
            <w:sz w:val="32"/>
            <w:szCs w:val="32"/>
          </w:rPr>
          <w:t>slds@osu.edu</w:t>
        </w:r>
      </w:hyperlink>
      <w:r w:rsidRPr="004915C1">
        <w:rPr>
          <w:rFonts w:cs="Calibri"/>
          <w:color w:val="auto"/>
          <w:sz w:val="32"/>
          <w:szCs w:val="32"/>
        </w:rPr>
        <w:t>; 614-292-3307; or </w:t>
      </w:r>
      <w:hyperlink r:id="rId20" w:history="1">
        <w:r w:rsidRPr="004915C1">
          <w:rPr>
            <w:rStyle w:val="Hyperlink"/>
            <w:rFonts w:cs="Calibri"/>
            <w:color w:val="auto"/>
            <w:sz w:val="32"/>
            <w:szCs w:val="32"/>
          </w:rPr>
          <w:t>slds.osu.edu</w:t>
        </w:r>
      </w:hyperlink>
      <w:r w:rsidRPr="004915C1">
        <w:rPr>
          <w:rFonts w:cs="Calibri"/>
          <w:color w:val="auto"/>
          <w:sz w:val="32"/>
          <w:szCs w:val="32"/>
        </w:rPr>
        <w:t xml:space="preserve"> </w:t>
      </w:r>
    </w:p>
    <w:p w14:paraId="25B43B05" w14:textId="77777777" w:rsidR="00310D2C" w:rsidRPr="00310D2C" w:rsidRDefault="00310D2C" w:rsidP="0022300A">
      <w:pPr>
        <w:pStyle w:val="Heading3"/>
        <w:spacing w:after="0"/>
        <w:rPr>
          <w:rFonts w:cs="Calibri"/>
          <w:sz w:val="24"/>
        </w:rPr>
      </w:pPr>
      <w:r w:rsidRPr="00310D2C">
        <w:rPr>
          <w:rFonts w:cs="Calibri"/>
        </w:rPr>
        <w:t>Accessibility of course technology</w:t>
      </w:r>
    </w:p>
    <w:p w14:paraId="0E490057" w14:textId="77777777" w:rsidR="00310D2C" w:rsidRPr="00310D2C" w:rsidRDefault="00310D2C" w:rsidP="0022300A">
      <w:pPr>
        <w:spacing w:after="0"/>
        <w:rPr>
          <w:color w:val="000000"/>
        </w:rPr>
      </w:pPr>
      <w:r w:rsidRPr="00310D2C">
        <w:rPr>
          <w:color w:val="000000"/>
        </w:rPr>
        <w:t xml:space="preserve">This course requires </w:t>
      </w:r>
      <w:proofErr w:type="gramStart"/>
      <w:r w:rsidRPr="00310D2C">
        <w:rPr>
          <w:color w:val="000000"/>
        </w:rPr>
        <w:t>use</w:t>
      </w:r>
      <w:proofErr w:type="gramEnd"/>
      <w:r w:rsidRPr="00310D2C">
        <w:rPr>
          <w:color w:val="000000"/>
        </w:rPr>
        <w:t xml:space="preserve"> of Carmen (Ohio State's learning management system) and other online communication and multimedia tools. If you need additional services to use these technologies, please request </w:t>
      </w:r>
      <w:proofErr w:type="gramStart"/>
      <w:r w:rsidRPr="00310D2C">
        <w:rPr>
          <w:color w:val="000000"/>
        </w:rPr>
        <w:t>accommodations</w:t>
      </w:r>
      <w:proofErr w:type="gramEnd"/>
      <w:r w:rsidRPr="00310D2C">
        <w:rPr>
          <w:color w:val="000000"/>
        </w:rPr>
        <w:t xml:space="preserve"> with your instructor. </w:t>
      </w:r>
    </w:p>
    <w:p w14:paraId="219ED50F" w14:textId="77777777" w:rsidR="00310D2C" w:rsidRPr="00310D2C" w:rsidRDefault="00310D2C" w:rsidP="0022300A">
      <w:pPr>
        <w:pStyle w:val="ListParagraph"/>
        <w:numPr>
          <w:ilvl w:val="0"/>
          <w:numId w:val="10"/>
        </w:numPr>
        <w:spacing w:before="60" w:after="0" w:line="240" w:lineRule="auto"/>
        <w:contextualSpacing w:val="0"/>
        <w:rPr>
          <w:rStyle w:val="Hyperlink"/>
          <w:color w:val="000000"/>
        </w:rPr>
      </w:pPr>
      <w:r w:rsidRPr="00310D2C">
        <w:rPr>
          <w:rStyle w:val="Hyperlink"/>
          <w:rFonts w:eastAsia="Times New Roman"/>
          <w:color w:val="990000"/>
        </w:rPr>
        <w:fldChar w:fldCharType="begin"/>
      </w:r>
      <w:r w:rsidRPr="00310D2C">
        <w:rPr>
          <w:rStyle w:val="Hyperlink"/>
          <w:rFonts w:eastAsia="Times New Roman"/>
          <w:color w:val="990000"/>
        </w:rPr>
        <w:instrText xml:space="preserve"> HYPERLINK "https://community.canvaslms.com/docs/DOC-2061" </w:instrText>
      </w:r>
      <w:r w:rsidRPr="00310D2C">
        <w:rPr>
          <w:rStyle w:val="Hyperlink"/>
          <w:rFonts w:eastAsia="Times New Roman"/>
          <w:color w:val="990000"/>
        </w:rPr>
      </w:r>
      <w:r w:rsidRPr="00310D2C">
        <w:rPr>
          <w:rStyle w:val="Hyperlink"/>
          <w:rFonts w:eastAsia="Times New Roman"/>
          <w:color w:val="990000"/>
        </w:rPr>
        <w:fldChar w:fldCharType="separate"/>
      </w:r>
      <w:r w:rsidRPr="00310D2C">
        <w:rPr>
          <w:rStyle w:val="Hyperlink"/>
          <w:rFonts w:eastAsia="Times New Roman"/>
        </w:rPr>
        <w:t>Carmen (Canvas) accessibility</w:t>
      </w:r>
    </w:p>
    <w:p w14:paraId="656076EA" w14:textId="77777777" w:rsidR="00310D2C" w:rsidRPr="00310D2C" w:rsidRDefault="00310D2C" w:rsidP="0022300A">
      <w:pPr>
        <w:pStyle w:val="ListParagraph"/>
        <w:numPr>
          <w:ilvl w:val="0"/>
          <w:numId w:val="10"/>
        </w:numPr>
        <w:spacing w:before="60" w:after="0" w:line="240" w:lineRule="auto"/>
        <w:contextualSpacing w:val="0"/>
        <w:rPr>
          <w:color w:val="000000"/>
        </w:rPr>
      </w:pPr>
      <w:r w:rsidRPr="00310D2C">
        <w:rPr>
          <w:rStyle w:val="Hyperlink"/>
          <w:rFonts w:eastAsia="Times New Roman"/>
          <w:color w:val="990000"/>
        </w:rPr>
        <w:fldChar w:fldCharType="end"/>
      </w:r>
      <w:r w:rsidRPr="00310D2C">
        <w:rPr>
          <w:color w:val="000000"/>
        </w:rPr>
        <w:t>Streaming audio and video</w:t>
      </w:r>
    </w:p>
    <w:p w14:paraId="40BEE060" w14:textId="77777777" w:rsidR="00310D2C" w:rsidRPr="00310D2C" w:rsidRDefault="00310D2C" w:rsidP="0022300A">
      <w:pPr>
        <w:pStyle w:val="ListParagraph"/>
        <w:numPr>
          <w:ilvl w:val="0"/>
          <w:numId w:val="10"/>
        </w:numPr>
        <w:spacing w:before="60" w:after="0" w:line="240" w:lineRule="auto"/>
        <w:contextualSpacing w:val="0"/>
        <w:rPr>
          <w:color w:val="000000"/>
        </w:rPr>
      </w:pPr>
      <w:r w:rsidRPr="00310D2C">
        <w:rPr>
          <w:color w:val="000000"/>
        </w:rPr>
        <w:t>Synchronous course tools</w:t>
      </w:r>
    </w:p>
    <w:p w14:paraId="75B295E5" w14:textId="77777777" w:rsidR="00310D2C" w:rsidRPr="00310D2C" w:rsidRDefault="00310D2C" w:rsidP="0022300A">
      <w:pPr>
        <w:pStyle w:val="Heading2"/>
        <w:spacing w:after="0"/>
        <w:rPr>
          <w:rFonts w:ascii="Calibri" w:hAnsi="Calibri" w:cs="Calibri"/>
          <w:color w:val="BA0C2F"/>
        </w:rPr>
      </w:pPr>
      <w:r w:rsidRPr="00310D2C">
        <w:rPr>
          <w:rFonts w:ascii="Calibri" w:hAnsi="Calibri" w:cs="Calibri"/>
          <w:color w:val="BA0C2F"/>
        </w:rPr>
        <w:lastRenderedPageBreak/>
        <w:t>Your mental health</w:t>
      </w:r>
    </w:p>
    <w:p w14:paraId="5F2D55EB" w14:textId="77777777" w:rsidR="00310D2C" w:rsidRPr="00310D2C" w:rsidRDefault="00310D2C" w:rsidP="0022300A">
      <w:pPr>
        <w:pStyle w:val="Heading2"/>
        <w:spacing w:after="0"/>
        <w:rPr>
          <w:rFonts w:ascii="Calibri" w:hAnsi="Calibri" w:cs="Calibri"/>
          <w:color w:val="BA0C2F"/>
        </w:rPr>
      </w:pPr>
      <w:r w:rsidRPr="00310D2C">
        <w:rPr>
          <w:rFonts w:ascii="Calibri" w:eastAsia="Times New Roman" w:hAnsi="Calibri" w:cs="Calibri"/>
          <w:color w:val="auto"/>
          <w:sz w:val="24"/>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1" w:history="1">
        <w:r w:rsidRPr="00310D2C">
          <w:rPr>
            <w:rStyle w:val="Hyperlink"/>
            <w:rFonts w:ascii="Calibri" w:eastAsia="Times New Roman" w:hAnsi="Calibri" w:cs="Calibri"/>
            <w:sz w:val="24"/>
            <w:szCs w:val="24"/>
          </w:rPr>
          <w:t>ccs.osu.edu</w:t>
        </w:r>
      </w:hyperlink>
      <w:r w:rsidRPr="00310D2C">
        <w:rPr>
          <w:rFonts w:ascii="Calibri" w:eastAsia="Times New Roman" w:hAnsi="Calibri" w:cs="Calibri"/>
          <w:color w:val="auto"/>
          <w:sz w:val="24"/>
          <w:szCs w:val="24"/>
        </w:rPr>
        <w:t xml:space="preserve"> or calling 614- 292-5766. CCS is located on the 4th Floor of the Younkin Success Center and 10th Floor of Lincoln Tower. You can reach an on call counselor when CCS is closed at 614-292-5766 and 24 hour emergency help is also available through the 24/7 National Suicide Prevention Hotline at 1-800-273- TALK or at </w:t>
      </w:r>
      <w:hyperlink r:id="rId22" w:history="1">
        <w:r w:rsidRPr="00310D2C">
          <w:rPr>
            <w:rStyle w:val="Hyperlink"/>
            <w:rFonts w:ascii="Calibri" w:eastAsia="Times New Roman" w:hAnsi="Calibri" w:cs="Calibri"/>
            <w:sz w:val="24"/>
            <w:szCs w:val="24"/>
          </w:rPr>
          <w:t>suicidepreventionlifeline.org</w:t>
        </w:r>
      </w:hyperlink>
    </w:p>
    <w:p w14:paraId="69460F94" w14:textId="77777777" w:rsidR="00310D2C" w:rsidRPr="00310D2C" w:rsidRDefault="00310D2C" w:rsidP="0022300A">
      <w:pPr>
        <w:pStyle w:val="Heading2"/>
        <w:spacing w:after="0"/>
        <w:rPr>
          <w:rFonts w:ascii="Calibri" w:hAnsi="Calibri" w:cs="Calibri"/>
          <w:bCs/>
          <w:color w:val="BA0C2F"/>
        </w:rPr>
      </w:pPr>
      <w:r w:rsidRPr="00310D2C">
        <w:rPr>
          <w:rFonts w:ascii="Calibri" w:hAnsi="Calibri" w:cs="Calibri"/>
          <w:bCs/>
          <w:color w:val="BA0C2F"/>
        </w:rPr>
        <w:t>Religious Accommodations</w:t>
      </w:r>
    </w:p>
    <w:p w14:paraId="3FD0A098" w14:textId="77777777" w:rsidR="00310D2C" w:rsidRPr="00310D2C" w:rsidRDefault="00310D2C" w:rsidP="0022300A">
      <w:pPr>
        <w:spacing w:after="0"/>
      </w:pPr>
      <w:r w:rsidRPr="00310D2C">
        <w:t xml:space="preserve">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w:t>
      </w:r>
      <w:proofErr w:type="gramStart"/>
      <w:r w:rsidRPr="00310D2C">
        <w:t>accommodations</w:t>
      </w:r>
      <w:proofErr w:type="gramEnd"/>
      <w:r w:rsidRPr="00310D2C">
        <w:t xml:space="preserve"> within 14 days after the first instructional day of the course. Instructors in turn </w:t>
      </w:r>
      <w:proofErr w:type="gramStart"/>
      <w:r w:rsidRPr="00310D2C">
        <w:t>shall</w:t>
      </w:r>
      <w:proofErr w:type="gramEnd"/>
      <w:r w:rsidRPr="00310D2C">
        <w:t xml:space="preserve"> not question the sincerity of a student’s religious or spiritual belief system in reviewing such requests and shall keep requests for </w:t>
      </w:r>
      <w:proofErr w:type="gramStart"/>
      <w:r w:rsidRPr="00310D2C">
        <w:t>accommodations</w:t>
      </w:r>
      <w:proofErr w:type="gramEnd"/>
      <w:r w:rsidRPr="00310D2C">
        <w:t xml:space="preserve"> confidential.</w:t>
      </w:r>
    </w:p>
    <w:p w14:paraId="41ADBC6A" w14:textId="77777777" w:rsidR="00310D2C" w:rsidRPr="00310D2C" w:rsidRDefault="00310D2C" w:rsidP="0022300A">
      <w:pPr>
        <w:spacing w:after="0"/>
      </w:pPr>
      <w:r w:rsidRPr="00310D2C">
        <w:t xml:space="preserve">With sufficient notice, instructors will provide students with reasonable alternative </w:t>
      </w:r>
      <w:proofErr w:type="gramStart"/>
      <w:r w:rsidRPr="00310D2C">
        <w:t>accommodations</w:t>
      </w:r>
      <w:proofErr w:type="gramEnd"/>
      <w:r w:rsidRPr="00310D2C">
        <w:t xml:space="preserve"> </w:t>
      </w:r>
      <w:proofErr w:type="gramStart"/>
      <w:r w:rsidRPr="00310D2C">
        <w:t>with regard to</w:t>
      </w:r>
      <w:proofErr w:type="gramEnd"/>
      <w:r w:rsidRPr="00310D2C">
        <w:t xml:space="preserve"> examinations and other academic requirements with respect to </w:t>
      </w:r>
      <w:proofErr w:type="gramStart"/>
      <w:r w:rsidRPr="00310D2C">
        <w:t>students’</w:t>
      </w:r>
      <w:proofErr w:type="gramEnd"/>
      <w:r w:rsidRPr="00310D2C">
        <w:t xml:space="preserve"> sincerely held religious beliefs and practices by allowing up to three absences each semester for the student to attend or participate in religious activities. Examples of religious </w:t>
      </w:r>
      <w:proofErr w:type="gramStart"/>
      <w:r w:rsidRPr="00310D2C">
        <w:t>accommodations</w:t>
      </w:r>
      <w:proofErr w:type="gramEnd"/>
      <w:r w:rsidRPr="00310D2C">
        <w:t xml:space="preserve"> can include, but are not limited to, rescheduling an exam, altering the time of a student’s presentation, allowing make-up assignments to substitute for missed class work, or flexibility in due dates or research responsibilities. If concerns arise about </w:t>
      </w:r>
      <w:proofErr w:type="gramStart"/>
      <w:r w:rsidRPr="00310D2C">
        <w:t>a requested</w:t>
      </w:r>
      <w:proofErr w:type="gramEnd"/>
      <w:r w:rsidRPr="00310D2C">
        <w:t xml:space="preserve"> accommodation, instructors are to consult their tenure initiating unit head for assistance.  </w:t>
      </w:r>
    </w:p>
    <w:p w14:paraId="4121F624" w14:textId="77777777" w:rsidR="00310D2C" w:rsidRPr="00310D2C" w:rsidRDefault="00310D2C" w:rsidP="0022300A">
      <w:pPr>
        <w:spacing w:after="0"/>
      </w:pPr>
      <w:r w:rsidRPr="00310D2C">
        <w:t xml:space="preserve">A student’s request for time off shall be provided if the </w:t>
      </w:r>
      <w:proofErr w:type="gramStart"/>
      <w:r w:rsidRPr="00310D2C">
        <w:t>student’s</w:t>
      </w:r>
      <w:proofErr w:type="gramEnd"/>
      <w:r w:rsidRPr="00310D2C">
        <w:t xml:space="preserve"> sincerely held religious belief or practice severely affects the student’s ability to take an exam or meet an academic requirement </w:t>
      </w:r>
      <w:r w:rsidRPr="00310D2C">
        <w:rPr>
          <w:b/>
          <w:bCs/>
        </w:rPr>
        <w:t>and</w:t>
      </w:r>
      <w:r w:rsidRPr="00310D2C">
        <w:t xml:space="preserve"> the student has notified their instructor, in writing during the first 14 days after the course begins, of the date of each absence. Although students are required to provide notice within the first 14 days after a course begins, instructors are strongly encouraged to work </w:t>
      </w:r>
      <w:r w:rsidRPr="00310D2C">
        <w:lastRenderedPageBreak/>
        <w:t xml:space="preserve">with the student to provide </w:t>
      </w:r>
      <w:proofErr w:type="gramStart"/>
      <w:r w:rsidRPr="00310D2C">
        <w:t>a reasonable</w:t>
      </w:r>
      <w:proofErr w:type="gramEnd"/>
      <w:r w:rsidRPr="00310D2C">
        <w:t xml:space="preserve"> accommodation if a request is made outside the notice period. A student may not be penalized for an absence approved under this policy.</w:t>
      </w:r>
    </w:p>
    <w:p w14:paraId="4EEC8F6E" w14:textId="77777777" w:rsidR="00310D2C" w:rsidRPr="00310D2C" w:rsidRDefault="00310D2C" w:rsidP="0022300A">
      <w:pPr>
        <w:spacing w:after="0"/>
      </w:pPr>
      <w:r w:rsidRPr="00310D2C">
        <w:t xml:space="preserve">If students have questions or disputes related to academic </w:t>
      </w:r>
      <w:proofErr w:type="gramStart"/>
      <w:r w:rsidRPr="00310D2C">
        <w:t>accommodations</w:t>
      </w:r>
      <w:proofErr w:type="gramEnd"/>
      <w:r w:rsidRPr="00310D2C">
        <w:t>, they should contact their course instructor, and then their department or college office. For questions or to report discrimination or harassment based on religion, individuals should contact the </w:t>
      </w:r>
      <w:hyperlink r:id="rId23" w:history="1">
        <w:r w:rsidRPr="00310D2C">
          <w:rPr>
            <w:rStyle w:val="Hyperlink"/>
          </w:rPr>
          <w:t>Civil Rights Compliance Office</w:t>
        </w:r>
      </w:hyperlink>
      <w:r w:rsidRPr="00310D2C">
        <w:t>.</w:t>
      </w:r>
    </w:p>
    <w:p w14:paraId="64474C52" w14:textId="77777777" w:rsidR="00310D2C" w:rsidRPr="00310D2C" w:rsidRDefault="00310D2C" w:rsidP="0022300A">
      <w:pPr>
        <w:spacing w:after="0"/>
      </w:pPr>
      <w:r w:rsidRPr="00310D2C">
        <w:t>Policy: </w:t>
      </w:r>
      <w:hyperlink r:id="rId24" w:history="1">
        <w:r w:rsidRPr="00310D2C">
          <w:rPr>
            <w:rStyle w:val="Hyperlink"/>
          </w:rPr>
          <w:t>Religious Holidays, Holy Days and Observances</w:t>
        </w:r>
      </w:hyperlink>
    </w:p>
    <w:p w14:paraId="1E47CC12" w14:textId="77777777" w:rsidR="00310D2C" w:rsidRPr="00310D2C" w:rsidRDefault="00310D2C" w:rsidP="0022300A">
      <w:pPr>
        <w:spacing w:after="0"/>
      </w:pPr>
    </w:p>
    <w:p w14:paraId="436C7FB1" w14:textId="77777777" w:rsidR="00310D2C" w:rsidRPr="00310D2C" w:rsidRDefault="00310D2C" w:rsidP="0022300A">
      <w:pPr>
        <w:pStyle w:val="Heading2"/>
        <w:spacing w:after="0"/>
        <w:rPr>
          <w:rFonts w:ascii="Calibri" w:hAnsi="Calibri" w:cs="Calibri"/>
          <w:bCs/>
          <w:color w:val="BA0C2F"/>
        </w:rPr>
      </w:pPr>
      <w:r w:rsidRPr="00310D2C">
        <w:rPr>
          <w:rFonts w:ascii="Calibri" w:hAnsi="Calibri" w:cs="Calibri"/>
          <w:bCs/>
          <w:color w:val="BA0C2F"/>
        </w:rPr>
        <w:t>Intellectual Diversity</w:t>
      </w:r>
    </w:p>
    <w:p w14:paraId="346B8923" w14:textId="77777777" w:rsidR="00310D2C" w:rsidRPr="00310D2C" w:rsidRDefault="00310D2C" w:rsidP="0022300A">
      <w:pPr>
        <w:spacing w:after="0"/>
      </w:pPr>
      <w:r w:rsidRPr="00310D2C">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1C78C368" w14:textId="77777777" w:rsidR="00310D2C" w:rsidRPr="00310D2C" w:rsidRDefault="00310D2C" w:rsidP="0022300A">
      <w:pPr>
        <w:spacing w:after="0"/>
      </w:pPr>
    </w:p>
    <w:p w14:paraId="5FED2F64" w14:textId="77777777" w:rsidR="00310D2C" w:rsidRPr="00310D2C" w:rsidRDefault="00310D2C" w:rsidP="0022300A">
      <w:pPr>
        <w:spacing w:after="0"/>
        <w:rPr>
          <w:rFonts w:eastAsiaTheme="majorEastAsia"/>
          <w:b/>
          <w:bCs/>
          <w:color w:val="BA0C2F"/>
          <w:sz w:val="36"/>
          <w:szCs w:val="36"/>
        </w:rPr>
      </w:pPr>
      <w:r w:rsidRPr="00310D2C">
        <w:rPr>
          <w:rFonts w:eastAsiaTheme="majorEastAsia"/>
          <w:b/>
          <w:bCs/>
          <w:color w:val="BA0C2F"/>
          <w:sz w:val="36"/>
          <w:szCs w:val="36"/>
        </w:rPr>
        <w:t>Grievances and Solving Problems</w:t>
      </w:r>
    </w:p>
    <w:p w14:paraId="293FFB87" w14:textId="77777777" w:rsidR="00310D2C" w:rsidRPr="00310D2C" w:rsidRDefault="00310D2C" w:rsidP="0022300A">
      <w:pPr>
        <w:spacing w:after="0"/>
      </w:pPr>
      <w:r w:rsidRPr="00310D2C">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16A1289C" w14:textId="77777777" w:rsidR="00310D2C" w:rsidRPr="00310D2C" w:rsidRDefault="00310D2C" w:rsidP="0022300A">
      <w:pPr>
        <w:spacing w:after="0"/>
      </w:pPr>
    </w:p>
    <w:p w14:paraId="3F9FB5D9" w14:textId="77777777" w:rsidR="00310D2C" w:rsidRPr="00310D2C" w:rsidRDefault="00310D2C" w:rsidP="0022300A">
      <w:pPr>
        <w:spacing w:after="0"/>
        <w:rPr>
          <w:rFonts w:eastAsiaTheme="majorEastAsia"/>
          <w:b/>
          <w:bCs/>
          <w:color w:val="BA0C2F"/>
          <w:sz w:val="36"/>
          <w:szCs w:val="36"/>
        </w:rPr>
      </w:pPr>
      <w:r w:rsidRPr="00310D2C">
        <w:rPr>
          <w:rFonts w:eastAsiaTheme="majorEastAsia"/>
          <w:b/>
          <w:bCs/>
          <w:color w:val="BA0C2F"/>
          <w:sz w:val="36"/>
          <w:szCs w:val="36"/>
        </w:rPr>
        <w:t>Creating an Environment Free from Harassment, Discrimination, and Sexual Misconduct</w:t>
      </w:r>
    </w:p>
    <w:p w14:paraId="6D10231E" w14:textId="77777777" w:rsidR="00310D2C" w:rsidRPr="00310D2C" w:rsidRDefault="00310D2C" w:rsidP="0022300A">
      <w:pPr>
        <w:spacing w:after="0"/>
      </w:pPr>
    </w:p>
    <w:p w14:paraId="1F201536" w14:textId="77777777" w:rsidR="00310D2C" w:rsidRPr="00310D2C" w:rsidRDefault="00310D2C" w:rsidP="0022300A">
      <w:pPr>
        <w:spacing w:after="0"/>
      </w:pPr>
      <w:proofErr w:type="gramStart"/>
      <w:r w:rsidRPr="00310D2C">
        <w:t>The Ohio</w:t>
      </w:r>
      <w:proofErr w:type="gramEnd"/>
      <w:r w:rsidRPr="00310D2C">
        <w:t xml:space="preserve"> State University is committed to building and maintaining a welcoming community.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w:t>
      </w:r>
      <w:r w:rsidRPr="00310D2C">
        <w:lastRenderedPageBreak/>
        <w:t>law, in its activities, academic programs, admission, and employment. Members of the university community also have the right to be free from all forms of sexual misconduct: sexual harassment, sexual assault, relationship violence, stalking, and sexual exploitation.</w:t>
      </w:r>
    </w:p>
    <w:p w14:paraId="2CDA6DE5" w14:textId="77777777" w:rsidR="00310D2C" w:rsidRPr="00310D2C" w:rsidRDefault="00310D2C" w:rsidP="0022300A">
      <w:pPr>
        <w:spacing w:after="0"/>
      </w:pPr>
      <w:r w:rsidRPr="00310D2C">
        <w:t>To report harassment, discrimination, sexual misconduct, or retaliation and/or seek confidential and non-confidential resources and supportive measures, contact the Civil Rights Compliance Office (CRCO):</w:t>
      </w:r>
    </w:p>
    <w:p w14:paraId="52B6A349" w14:textId="77777777" w:rsidR="00310D2C" w:rsidRPr="00310D2C" w:rsidRDefault="00310D2C" w:rsidP="0022300A">
      <w:pPr>
        <w:spacing w:after="0"/>
      </w:pPr>
      <w:r w:rsidRPr="00310D2C">
        <w:t>Online reporting form: </w:t>
      </w:r>
      <w:hyperlink r:id="rId25" w:history="1">
        <w:r w:rsidRPr="00310D2C">
          <w:rPr>
            <w:rStyle w:val="Hyperlink"/>
          </w:rPr>
          <w:t>http://civilrights.osu.edu/</w:t>
        </w:r>
      </w:hyperlink>
    </w:p>
    <w:p w14:paraId="3EB8DF77" w14:textId="77777777" w:rsidR="00310D2C" w:rsidRPr="00310D2C" w:rsidRDefault="00310D2C" w:rsidP="0022300A">
      <w:pPr>
        <w:spacing w:after="0"/>
      </w:pPr>
      <w:r w:rsidRPr="00310D2C">
        <w:t>Call 614-247-5838 or TTY 614-688-8605</w:t>
      </w:r>
    </w:p>
    <w:p w14:paraId="5561AB53" w14:textId="77777777" w:rsidR="00310D2C" w:rsidRPr="00310D2C" w:rsidRDefault="00310D2C" w:rsidP="0022300A">
      <w:pPr>
        <w:spacing w:after="0"/>
      </w:pPr>
      <w:hyperlink r:id="rId26" w:history="1">
        <w:r w:rsidRPr="00310D2C">
          <w:rPr>
            <w:rStyle w:val="Hyperlink"/>
          </w:rPr>
          <w:t>civilrights@osu.edu</w:t>
        </w:r>
      </w:hyperlink>
      <w:r w:rsidRPr="00310D2C">
        <w:t> </w:t>
      </w:r>
    </w:p>
    <w:p w14:paraId="1EF679DA" w14:textId="77777777" w:rsidR="00310D2C" w:rsidRPr="00310D2C" w:rsidRDefault="00310D2C" w:rsidP="0022300A">
      <w:pPr>
        <w:spacing w:after="0"/>
      </w:pPr>
      <w:r w:rsidRPr="00310D2C">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70AD6CD8" w14:textId="77777777" w:rsidR="00310D2C" w:rsidRPr="00310D2C" w:rsidRDefault="00310D2C" w:rsidP="0022300A">
      <w:pPr>
        <w:numPr>
          <w:ilvl w:val="0"/>
          <w:numId w:val="12"/>
        </w:numPr>
        <w:spacing w:after="0" w:line="240" w:lineRule="auto"/>
      </w:pPr>
      <w:r w:rsidRPr="00310D2C">
        <w:t>All university employees, except those exempted by legal privilege of confidentiality or expressly identified as a confidential reporter, have an obligation to report incidents of sexual assault immediately.</w:t>
      </w:r>
    </w:p>
    <w:p w14:paraId="483593B4" w14:textId="77777777" w:rsidR="00310D2C" w:rsidRPr="00310D2C" w:rsidRDefault="00310D2C" w:rsidP="0022300A">
      <w:pPr>
        <w:numPr>
          <w:ilvl w:val="0"/>
          <w:numId w:val="12"/>
        </w:numPr>
        <w:spacing w:after="0" w:line="240" w:lineRule="auto"/>
      </w:pPr>
      <w:r w:rsidRPr="00310D2C">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4A703655" w14:textId="77777777" w:rsidR="00310D2C" w:rsidRPr="00310D2C" w:rsidRDefault="00310D2C" w:rsidP="0022300A">
      <w:pPr>
        <w:spacing w:after="0"/>
      </w:pPr>
    </w:p>
    <w:p w14:paraId="4DE141D4" w14:textId="77777777" w:rsidR="00310D2C" w:rsidRPr="00310D2C" w:rsidRDefault="00310D2C" w:rsidP="0022300A">
      <w:pPr>
        <w:pStyle w:val="Heading2"/>
        <w:spacing w:after="0"/>
        <w:rPr>
          <w:rFonts w:ascii="Calibri" w:hAnsi="Calibri" w:cs="Calibri"/>
          <w:color w:val="BA0C2F"/>
          <w:sz w:val="24"/>
        </w:rPr>
      </w:pPr>
      <w:r w:rsidRPr="00310D2C">
        <w:rPr>
          <w:rFonts w:ascii="Calibri" w:hAnsi="Calibri" w:cs="Calibri"/>
          <w:color w:val="BA0C2F"/>
        </w:rPr>
        <w:t>Disclaimer</w:t>
      </w:r>
    </w:p>
    <w:p w14:paraId="55A751E2" w14:textId="77777777" w:rsidR="00310D2C" w:rsidRPr="00310D2C" w:rsidRDefault="00310D2C" w:rsidP="0022300A">
      <w:pPr>
        <w:spacing w:after="0"/>
        <w:rPr>
          <w:b/>
          <w:bCs/>
          <w:i/>
          <w:iCs/>
          <w:color w:val="201F1E"/>
          <w:sz w:val="22"/>
          <w:szCs w:val="22"/>
          <w:bdr w:val="none" w:sz="0" w:space="0" w:color="auto" w:frame="1"/>
          <w:shd w:val="clear" w:color="auto" w:fill="FFFFFF"/>
        </w:rPr>
      </w:pPr>
    </w:p>
    <w:p w14:paraId="0EFD2C36" w14:textId="77777777" w:rsidR="00310D2C" w:rsidRPr="00310D2C" w:rsidRDefault="00310D2C" w:rsidP="0022300A">
      <w:pPr>
        <w:spacing w:after="0"/>
        <w:rPr>
          <w:rStyle w:val="Hyperlink"/>
          <w:b/>
          <w:bCs/>
        </w:rPr>
      </w:pPr>
      <w:r w:rsidRPr="00310D2C">
        <w:rPr>
          <w:b/>
          <w:bCs/>
        </w:rPr>
        <w:t xml:space="preserve">This syllabus should be taken as a </w:t>
      </w:r>
      <w:proofErr w:type="gramStart"/>
      <w:r w:rsidRPr="00310D2C">
        <w:rPr>
          <w:b/>
          <w:bCs/>
        </w:rPr>
        <w:t>fairly reliable</w:t>
      </w:r>
      <w:proofErr w:type="gramEnd"/>
      <w:r w:rsidRPr="00310D2C">
        <w:rPr>
          <w:b/>
          <w:bCs/>
        </w:rPr>
        <w:t xml:space="preserve"> guide for the course content. However, you cannot claim any rights from it and </w:t>
      </w:r>
      <w:proofErr w:type="gramStart"/>
      <w:r w:rsidRPr="00310D2C">
        <w:rPr>
          <w:b/>
          <w:bCs/>
        </w:rPr>
        <w:t>in particular we</w:t>
      </w:r>
      <w:proofErr w:type="gramEnd"/>
      <w:r w:rsidRPr="00310D2C">
        <w:rPr>
          <w:b/>
          <w:bCs/>
        </w:rPr>
        <w:t xml:space="preserve"> reserve the right to change due dates or the methods of grading and/or assessment if necessary. Any changes will be communicated to you through official course announcements.</w:t>
      </w:r>
    </w:p>
    <w:p w14:paraId="2195D6AE" w14:textId="77777777" w:rsidR="00310D2C" w:rsidRPr="00310D2C" w:rsidRDefault="00310D2C" w:rsidP="0022300A">
      <w:pPr>
        <w:spacing w:after="0"/>
        <w:rPr>
          <w:rFonts w:eastAsiaTheme="majorEastAsia"/>
          <w:b/>
          <w:color w:val="595959" w:themeColor="text1" w:themeTint="A6"/>
          <w:sz w:val="48"/>
          <w:szCs w:val="44"/>
        </w:rPr>
      </w:pPr>
      <w:r w:rsidRPr="00310D2C">
        <w:br w:type="page"/>
      </w:r>
    </w:p>
    <w:p w14:paraId="0C599A7F" w14:textId="77777777" w:rsidR="00310D2C" w:rsidRPr="00310D2C" w:rsidRDefault="00310D2C" w:rsidP="0022300A">
      <w:pPr>
        <w:pStyle w:val="Heading1"/>
        <w:spacing w:after="0"/>
        <w:rPr>
          <w:rFonts w:ascii="Calibri" w:hAnsi="Calibri" w:cs="Calibri"/>
        </w:rPr>
      </w:pPr>
      <w:r w:rsidRPr="00310D2C">
        <w:rPr>
          <w:rFonts w:ascii="Calibri" w:hAnsi="Calibri" w:cs="Calibri"/>
        </w:rPr>
        <w:lastRenderedPageBreak/>
        <w:t>Course schedule (tentative)</w:t>
      </w:r>
    </w:p>
    <w:p w14:paraId="65456A1D" w14:textId="3C625B3B" w:rsidR="00FB792C" w:rsidRDefault="00310D2C" w:rsidP="0022300A">
      <w:pPr>
        <w:spacing w:after="0"/>
      </w:pPr>
      <w:r w:rsidRPr="00310D2C">
        <w:t>The following tentative course schedule is subject to change.</w:t>
      </w:r>
    </w:p>
    <w:tbl>
      <w:tblPr>
        <w:tblStyle w:val="TableGrid"/>
        <w:tblW w:w="9351" w:type="dxa"/>
        <w:tblLook w:val="04A0" w:firstRow="1" w:lastRow="0" w:firstColumn="1" w:lastColumn="0" w:noHBand="0" w:noVBand="1"/>
      </w:tblPr>
      <w:tblGrid>
        <w:gridCol w:w="3117"/>
        <w:gridCol w:w="3117"/>
        <w:gridCol w:w="3117"/>
      </w:tblGrid>
      <w:tr w:rsidR="00FB792C" w:rsidRPr="002F13E3" w14:paraId="1E1402D9" w14:textId="77777777" w:rsidTr="000626BB">
        <w:trPr>
          <w:trHeight w:val="259"/>
        </w:trPr>
        <w:tc>
          <w:tcPr>
            <w:tcW w:w="3117" w:type="dxa"/>
            <w:shd w:val="clear" w:color="auto" w:fill="D1D1D1" w:themeFill="background2" w:themeFillShade="E6"/>
          </w:tcPr>
          <w:p w14:paraId="76016968"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Mondays</w:t>
            </w:r>
          </w:p>
        </w:tc>
        <w:tc>
          <w:tcPr>
            <w:tcW w:w="3117" w:type="dxa"/>
            <w:shd w:val="clear" w:color="auto" w:fill="D1D1D1" w:themeFill="background2" w:themeFillShade="E6"/>
          </w:tcPr>
          <w:p w14:paraId="2F35A901"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Wednesdays</w:t>
            </w:r>
          </w:p>
        </w:tc>
        <w:tc>
          <w:tcPr>
            <w:tcW w:w="3117" w:type="dxa"/>
            <w:shd w:val="clear" w:color="auto" w:fill="D1D1D1" w:themeFill="background2" w:themeFillShade="E6"/>
          </w:tcPr>
          <w:p w14:paraId="38A14655"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Fridays</w:t>
            </w:r>
          </w:p>
        </w:tc>
      </w:tr>
      <w:tr w:rsidR="00FB792C" w:rsidRPr="002F13E3" w14:paraId="0D6548A3" w14:textId="77777777" w:rsidTr="000626BB">
        <w:trPr>
          <w:trHeight w:val="531"/>
        </w:trPr>
        <w:tc>
          <w:tcPr>
            <w:tcW w:w="3117" w:type="dxa"/>
          </w:tcPr>
          <w:p w14:paraId="00BDFBC1"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 xml:space="preserve"> </w:t>
            </w:r>
          </w:p>
        </w:tc>
        <w:tc>
          <w:tcPr>
            <w:tcW w:w="3117" w:type="dxa"/>
          </w:tcPr>
          <w:p w14:paraId="136FC214"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August 27</w:t>
            </w:r>
          </w:p>
          <w:p w14:paraId="41753E20"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Sample spaces and events</w:t>
            </w:r>
          </w:p>
        </w:tc>
        <w:tc>
          <w:tcPr>
            <w:tcW w:w="3117" w:type="dxa"/>
          </w:tcPr>
          <w:p w14:paraId="49DD3431"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August 29</w:t>
            </w:r>
          </w:p>
          <w:p w14:paraId="462826CC"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Axioms and properties of probability</w:t>
            </w:r>
          </w:p>
        </w:tc>
      </w:tr>
      <w:tr w:rsidR="00FB792C" w:rsidRPr="002F13E3" w14:paraId="1C3D757F" w14:textId="77777777" w:rsidTr="000626BB">
        <w:trPr>
          <w:trHeight w:val="819"/>
        </w:trPr>
        <w:tc>
          <w:tcPr>
            <w:tcW w:w="3117" w:type="dxa"/>
            <w:shd w:val="clear" w:color="auto" w:fill="FFFFFF" w:themeFill="background1"/>
          </w:tcPr>
          <w:p w14:paraId="01A0579B"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01</w:t>
            </w:r>
          </w:p>
          <w:p w14:paraId="7F4D863C"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No class</w:t>
            </w:r>
          </w:p>
          <w:p w14:paraId="5C239D17" w14:textId="77777777" w:rsidR="00FB792C" w:rsidRPr="008754C1" w:rsidRDefault="00FB792C" w:rsidP="00D5581C">
            <w:pPr>
              <w:rPr>
                <w:rFonts w:ascii="Calibri" w:hAnsi="Calibri" w:cs="Calibri"/>
                <w:b/>
                <w:bCs/>
                <w:sz w:val="20"/>
                <w:szCs w:val="20"/>
              </w:rPr>
            </w:pPr>
          </w:p>
        </w:tc>
        <w:tc>
          <w:tcPr>
            <w:tcW w:w="3117" w:type="dxa"/>
          </w:tcPr>
          <w:p w14:paraId="5D4E52F2"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03</w:t>
            </w:r>
          </w:p>
          <w:p w14:paraId="20D0F4B8"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Counting techniques Conditional probability-</w:t>
            </w:r>
          </w:p>
        </w:tc>
        <w:tc>
          <w:tcPr>
            <w:tcW w:w="3117" w:type="dxa"/>
          </w:tcPr>
          <w:p w14:paraId="0B48F26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05</w:t>
            </w:r>
          </w:p>
          <w:p w14:paraId="08888F7F"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Law of total probability</w:t>
            </w:r>
          </w:p>
          <w:p w14:paraId="79F5BD72"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Independence</w:t>
            </w:r>
          </w:p>
          <w:p w14:paraId="6371B519" w14:textId="77777777" w:rsidR="00FB792C" w:rsidRPr="008754C1" w:rsidRDefault="00FB792C" w:rsidP="00D5581C">
            <w:pPr>
              <w:rPr>
                <w:rFonts w:ascii="Calibri" w:hAnsi="Calibri" w:cs="Calibri"/>
                <w:b/>
                <w:bCs/>
                <w:sz w:val="20"/>
                <w:szCs w:val="20"/>
              </w:rPr>
            </w:pPr>
            <w:r w:rsidRPr="008754C1">
              <w:rPr>
                <w:rFonts w:ascii="Calibri" w:hAnsi="Calibri" w:cs="Calibri"/>
                <w:color w:val="000000" w:themeColor="text1"/>
                <w:sz w:val="20"/>
                <w:szCs w:val="20"/>
              </w:rPr>
              <w:t>Quiz 1 Due</w:t>
            </w:r>
          </w:p>
        </w:tc>
      </w:tr>
      <w:tr w:rsidR="00FB792C" w:rsidRPr="002F13E3" w14:paraId="46A8EBE3" w14:textId="77777777" w:rsidTr="000626BB">
        <w:trPr>
          <w:trHeight w:val="621"/>
        </w:trPr>
        <w:tc>
          <w:tcPr>
            <w:tcW w:w="3117" w:type="dxa"/>
          </w:tcPr>
          <w:p w14:paraId="7CD154D0"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08</w:t>
            </w:r>
          </w:p>
          <w:p w14:paraId="05AF9AF0"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 xml:space="preserve">Discrete Random Variable (RV) </w:t>
            </w:r>
            <w:r w:rsidRPr="008754C1">
              <w:rPr>
                <w:rFonts w:ascii="Calibri" w:hAnsi="Calibri" w:cs="Calibri"/>
                <w:color w:val="000000" w:themeColor="text1"/>
                <w:sz w:val="20"/>
                <w:szCs w:val="20"/>
              </w:rPr>
              <w:t>Homework 1 Due</w:t>
            </w:r>
          </w:p>
        </w:tc>
        <w:tc>
          <w:tcPr>
            <w:tcW w:w="3117" w:type="dxa"/>
          </w:tcPr>
          <w:p w14:paraId="3CD7A7E7"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10</w:t>
            </w:r>
          </w:p>
          <w:p w14:paraId="3851240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 xml:space="preserve">Probability distribution-discrete </w:t>
            </w:r>
          </w:p>
          <w:p w14:paraId="1BE01BF4"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 xml:space="preserve"> </w:t>
            </w:r>
          </w:p>
        </w:tc>
        <w:tc>
          <w:tcPr>
            <w:tcW w:w="3117" w:type="dxa"/>
          </w:tcPr>
          <w:p w14:paraId="7F9D1955"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12</w:t>
            </w:r>
          </w:p>
          <w:p w14:paraId="197C0A6E" w14:textId="3163BEED" w:rsidR="00FB792C" w:rsidRPr="008754C1" w:rsidRDefault="00FB792C" w:rsidP="00D5581C">
            <w:pPr>
              <w:rPr>
                <w:rFonts w:ascii="Calibri" w:hAnsi="Calibri" w:cs="Calibri"/>
                <w:sz w:val="20"/>
                <w:szCs w:val="20"/>
              </w:rPr>
            </w:pPr>
            <w:r w:rsidRPr="008754C1">
              <w:rPr>
                <w:rFonts w:ascii="Calibri" w:hAnsi="Calibri" w:cs="Calibri"/>
                <w:sz w:val="20"/>
                <w:szCs w:val="20"/>
              </w:rPr>
              <w:t>Expectation and variance-discrete RV</w:t>
            </w:r>
          </w:p>
        </w:tc>
      </w:tr>
      <w:tr w:rsidR="00FB792C" w:rsidRPr="002F13E3" w14:paraId="29380ED5" w14:textId="77777777" w:rsidTr="000626BB">
        <w:trPr>
          <w:trHeight w:val="746"/>
        </w:trPr>
        <w:tc>
          <w:tcPr>
            <w:tcW w:w="3117" w:type="dxa"/>
            <w:shd w:val="clear" w:color="auto" w:fill="FFFFFF" w:themeFill="background1"/>
          </w:tcPr>
          <w:p w14:paraId="596E39B5"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15</w:t>
            </w:r>
          </w:p>
          <w:p w14:paraId="74A8B136"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Binomial distribution</w:t>
            </w:r>
          </w:p>
        </w:tc>
        <w:tc>
          <w:tcPr>
            <w:tcW w:w="3117" w:type="dxa"/>
          </w:tcPr>
          <w:p w14:paraId="06A36A5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17</w:t>
            </w:r>
          </w:p>
          <w:p w14:paraId="46345477" w14:textId="77777777" w:rsidR="00FB792C" w:rsidRPr="008754C1" w:rsidRDefault="00FB792C" w:rsidP="00D5581C">
            <w:pPr>
              <w:rPr>
                <w:rFonts w:ascii="Calibri" w:hAnsi="Calibri" w:cs="Calibri"/>
                <w:color w:val="FF0000"/>
                <w:sz w:val="20"/>
                <w:szCs w:val="20"/>
              </w:rPr>
            </w:pPr>
            <w:r w:rsidRPr="008754C1">
              <w:rPr>
                <w:rFonts w:ascii="Calibri" w:hAnsi="Calibri" w:cs="Calibri"/>
                <w:sz w:val="20"/>
                <w:szCs w:val="20"/>
              </w:rPr>
              <w:t>Poisson and Negative binomial distributions</w:t>
            </w:r>
          </w:p>
          <w:p w14:paraId="60993B89" w14:textId="77777777" w:rsidR="00FB792C" w:rsidRPr="008754C1" w:rsidRDefault="00FB792C" w:rsidP="00D5581C">
            <w:pPr>
              <w:rPr>
                <w:rFonts w:ascii="Calibri" w:hAnsi="Calibri" w:cs="Calibri"/>
                <w:sz w:val="20"/>
                <w:szCs w:val="20"/>
              </w:rPr>
            </w:pPr>
          </w:p>
        </w:tc>
        <w:tc>
          <w:tcPr>
            <w:tcW w:w="3117" w:type="dxa"/>
          </w:tcPr>
          <w:p w14:paraId="718DDC98"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19</w:t>
            </w:r>
          </w:p>
          <w:p w14:paraId="6A54ADA6"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Continuous random variables- density and distribution functions</w:t>
            </w:r>
          </w:p>
          <w:p w14:paraId="4D96B203"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Homework 2 Due</w:t>
            </w:r>
          </w:p>
        </w:tc>
      </w:tr>
      <w:tr w:rsidR="00FB792C" w:rsidRPr="002F13E3" w14:paraId="191639B0" w14:textId="77777777" w:rsidTr="000626BB">
        <w:trPr>
          <w:trHeight w:val="702"/>
        </w:trPr>
        <w:tc>
          <w:tcPr>
            <w:tcW w:w="3117" w:type="dxa"/>
          </w:tcPr>
          <w:p w14:paraId="669DD0E0"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22</w:t>
            </w:r>
          </w:p>
          <w:p w14:paraId="4F6316DD"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Percentiles and expected values-continuous RV</w:t>
            </w:r>
          </w:p>
        </w:tc>
        <w:tc>
          <w:tcPr>
            <w:tcW w:w="3117" w:type="dxa"/>
          </w:tcPr>
          <w:p w14:paraId="2770EEEF"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24</w:t>
            </w:r>
          </w:p>
          <w:p w14:paraId="328B07B7"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Normal distribution</w:t>
            </w:r>
          </w:p>
          <w:p w14:paraId="1AB3B67F"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Quiz 2 Due</w:t>
            </w:r>
          </w:p>
        </w:tc>
        <w:tc>
          <w:tcPr>
            <w:tcW w:w="3117" w:type="dxa"/>
          </w:tcPr>
          <w:p w14:paraId="7B6CF6C2"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26</w:t>
            </w:r>
          </w:p>
          <w:p w14:paraId="1E435B67"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Exponential, Gamma distributions</w:t>
            </w:r>
          </w:p>
        </w:tc>
      </w:tr>
      <w:tr w:rsidR="00FB792C" w:rsidRPr="002F13E3" w14:paraId="60063031" w14:textId="77777777" w:rsidTr="000626BB">
        <w:trPr>
          <w:trHeight w:val="632"/>
        </w:trPr>
        <w:tc>
          <w:tcPr>
            <w:tcW w:w="3117" w:type="dxa"/>
          </w:tcPr>
          <w:p w14:paraId="04AFE26B"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September 29</w:t>
            </w:r>
          </w:p>
          <w:p w14:paraId="6A8DCF4D"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Joint probability distributions</w:t>
            </w:r>
          </w:p>
        </w:tc>
        <w:tc>
          <w:tcPr>
            <w:tcW w:w="3117" w:type="dxa"/>
          </w:tcPr>
          <w:p w14:paraId="5D56B229"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01</w:t>
            </w:r>
          </w:p>
          <w:p w14:paraId="61FDAC07" w14:textId="45C2C4BE" w:rsidR="00FB792C" w:rsidRPr="008754C1" w:rsidRDefault="00703BB6" w:rsidP="00D5581C">
            <w:pPr>
              <w:rPr>
                <w:rFonts w:ascii="Calibri" w:hAnsi="Calibri" w:cs="Calibri"/>
                <w:sz w:val="20"/>
                <w:szCs w:val="20"/>
              </w:rPr>
            </w:pPr>
            <w:r w:rsidRPr="008754C1">
              <w:rPr>
                <w:rFonts w:ascii="Calibri" w:hAnsi="Calibri" w:cs="Calibri"/>
                <w:sz w:val="20"/>
                <w:szCs w:val="20"/>
              </w:rPr>
              <w:t xml:space="preserve">Midterm </w:t>
            </w:r>
            <w:r w:rsidR="001705C0" w:rsidRPr="008754C1">
              <w:rPr>
                <w:rFonts w:ascii="Calibri" w:hAnsi="Calibri" w:cs="Calibri"/>
                <w:sz w:val="20"/>
                <w:szCs w:val="20"/>
              </w:rPr>
              <w:t xml:space="preserve">Exam </w:t>
            </w:r>
            <w:r w:rsidRPr="008754C1">
              <w:rPr>
                <w:rFonts w:ascii="Calibri" w:hAnsi="Calibri" w:cs="Calibri"/>
                <w:sz w:val="20"/>
                <w:szCs w:val="20"/>
              </w:rPr>
              <w:t xml:space="preserve">1 </w:t>
            </w:r>
          </w:p>
        </w:tc>
        <w:tc>
          <w:tcPr>
            <w:tcW w:w="3117" w:type="dxa"/>
          </w:tcPr>
          <w:p w14:paraId="5BBD8047"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03</w:t>
            </w:r>
          </w:p>
          <w:p w14:paraId="0FEF07AD" w14:textId="4A72F3A5" w:rsidR="00FB792C" w:rsidRPr="008754C1" w:rsidRDefault="00703BB6" w:rsidP="00D5581C">
            <w:pPr>
              <w:rPr>
                <w:rFonts w:ascii="Calibri" w:hAnsi="Calibri" w:cs="Calibri"/>
                <w:sz w:val="20"/>
                <w:szCs w:val="20"/>
              </w:rPr>
            </w:pPr>
            <w:r w:rsidRPr="008754C1">
              <w:rPr>
                <w:rFonts w:ascii="Calibri" w:hAnsi="Calibri" w:cs="Calibri"/>
                <w:sz w:val="20"/>
                <w:szCs w:val="20"/>
              </w:rPr>
              <w:t>Conditional distributions</w:t>
            </w:r>
          </w:p>
        </w:tc>
      </w:tr>
      <w:tr w:rsidR="00FB792C" w:rsidRPr="002F13E3" w14:paraId="52EB648E" w14:textId="77777777" w:rsidTr="000626BB">
        <w:trPr>
          <w:trHeight w:val="808"/>
        </w:trPr>
        <w:tc>
          <w:tcPr>
            <w:tcW w:w="3117" w:type="dxa"/>
            <w:shd w:val="clear" w:color="auto" w:fill="FFFFFF" w:themeFill="background1"/>
          </w:tcPr>
          <w:p w14:paraId="6873B86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06</w:t>
            </w:r>
          </w:p>
          <w:p w14:paraId="3A76BAF0"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conditional expectation</w:t>
            </w:r>
          </w:p>
        </w:tc>
        <w:tc>
          <w:tcPr>
            <w:tcW w:w="3117" w:type="dxa"/>
          </w:tcPr>
          <w:p w14:paraId="77EE4966"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08</w:t>
            </w:r>
          </w:p>
          <w:p w14:paraId="0B82C173"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Covariance and correlation</w:t>
            </w:r>
          </w:p>
        </w:tc>
        <w:tc>
          <w:tcPr>
            <w:tcW w:w="3117" w:type="dxa"/>
          </w:tcPr>
          <w:p w14:paraId="324401C4"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10</w:t>
            </w:r>
          </w:p>
          <w:p w14:paraId="76047D63"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 xml:space="preserve">Sampling distribution of </w:t>
            </w:r>
            <w:proofErr w:type="gramStart"/>
            <w:r w:rsidRPr="008754C1">
              <w:rPr>
                <w:rFonts w:ascii="Calibri" w:hAnsi="Calibri" w:cs="Calibri"/>
                <w:sz w:val="20"/>
                <w:szCs w:val="20"/>
              </w:rPr>
              <w:t>a statistic</w:t>
            </w:r>
            <w:proofErr w:type="gramEnd"/>
          </w:p>
          <w:p w14:paraId="254B4038"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Quiz 3 Due</w:t>
            </w:r>
          </w:p>
        </w:tc>
      </w:tr>
      <w:tr w:rsidR="00FB792C" w:rsidRPr="002F13E3" w14:paraId="1CA8AF0A" w14:textId="77777777" w:rsidTr="000626BB">
        <w:trPr>
          <w:trHeight w:val="576"/>
        </w:trPr>
        <w:tc>
          <w:tcPr>
            <w:tcW w:w="3117" w:type="dxa"/>
          </w:tcPr>
          <w:p w14:paraId="2B7D8EF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13</w:t>
            </w:r>
          </w:p>
          <w:p w14:paraId="0AE2DC2C" w14:textId="06F52167" w:rsidR="00FB792C" w:rsidRPr="008754C1" w:rsidRDefault="00FB792C" w:rsidP="00D5581C">
            <w:pPr>
              <w:rPr>
                <w:rFonts w:ascii="Calibri" w:hAnsi="Calibri" w:cs="Calibri"/>
                <w:sz w:val="20"/>
                <w:szCs w:val="20"/>
              </w:rPr>
            </w:pPr>
            <w:r w:rsidRPr="008754C1">
              <w:rPr>
                <w:rFonts w:ascii="Calibri" w:hAnsi="Calibri" w:cs="Calibri"/>
                <w:sz w:val="20"/>
                <w:szCs w:val="20"/>
              </w:rPr>
              <w:t>distribution of the sample means and</w:t>
            </w:r>
            <w:r w:rsidR="00676C93">
              <w:rPr>
                <w:rFonts w:ascii="Calibri" w:hAnsi="Calibri" w:cs="Calibri"/>
                <w:sz w:val="20"/>
                <w:szCs w:val="20"/>
              </w:rPr>
              <w:t xml:space="preserve"> central </w:t>
            </w:r>
            <w:r w:rsidRPr="008754C1">
              <w:rPr>
                <w:rFonts w:ascii="Calibri" w:hAnsi="Calibri" w:cs="Calibri"/>
                <w:sz w:val="20"/>
                <w:szCs w:val="20"/>
              </w:rPr>
              <w:t>limit</w:t>
            </w:r>
            <w:r w:rsidRPr="008754C1">
              <w:rPr>
                <w:rFonts w:ascii="Calibri" w:hAnsi="Calibri" w:cs="Calibri"/>
                <w:spacing w:val="-1"/>
                <w:sz w:val="20"/>
                <w:szCs w:val="20"/>
              </w:rPr>
              <w:t xml:space="preserve"> </w:t>
            </w:r>
            <w:r w:rsidRPr="008754C1">
              <w:rPr>
                <w:rFonts w:ascii="Calibri" w:hAnsi="Calibri" w:cs="Calibri"/>
                <w:sz w:val="20"/>
                <w:szCs w:val="20"/>
              </w:rPr>
              <w:t>theorem.</w:t>
            </w:r>
          </w:p>
          <w:p w14:paraId="3C25452C"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Homework 3 Due</w:t>
            </w:r>
          </w:p>
        </w:tc>
        <w:tc>
          <w:tcPr>
            <w:tcW w:w="3117" w:type="dxa"/>
            <w:shd w:val="clear" w:color="auto" w:fill="FFFFFF" w:themeFill="background1"/>
          </w:tcPr>
          <w:p w14:paraId="7CDB83D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15</w:t>
            </w:r>
          </w:p>
          <w:p w14:paraId="0C5EE884"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concepts of estimation and inference</w:t>
            </w:r>
          </w:p>
        </w:tc>
        <w:tc>
          <w:tcPr>
            <w:tcW w:w="3117" w:type="dxa"/>
          </w:tcPr>
          <w:p w14:paraId="300AD603"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17</w:t>
            </w:r>
          </w:p>
          <w:p w14:paraId="2AC10490"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No class</w:t>
            </w:r>
          </w:p>
          <w:p w14:paraId="49D8C920" w14:textId="77777777" w:rsidR="00FB792C" w:rsidRPr="008754C1" w:rsidRDefault="00FB792C" w:rsidP="00D5581C">
            <w:pPr>
              <w:rPr>
                <w:rFonts w:ascii="Calibri" w:hAnsi="Calibri" w:cs="Calibri"/>
                <w:sz w:val="20"/>
                <w:szCs w:val="20"/>
              </w:rPr>
            </w:pPr>
          </w:p>
        </w:tc>
      </w:tr>
      <w:tr w:rsidR="00FB792C" w:rsidRPr="002F13E3" w14:paraId="086CF1C9" w14:textId="77777777" w:rsidTr="000626BB">
        <w:trPr>
          <w:trHeight w:val="846"/>
        </w:trPr>
        <w:tc>
          <w:tcPr>
            <w:tcW w:w="3117" w:type="dxa"/>
          </w:tcPr>
          <w:p w14:paraId="0E4FC104"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20</w:t>
            </w:r>
          </w:p>
          <w:p w14:paraId="24AC7AA4"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Point Estimation</w:t>
            </w:r>
          </w:p>
          <w:p w14:paraId="07E9A44C" w14:textId="77777777" w:rsidR="00FB792C" w:rsidRPr="008754C1" w:rsidRDefault="00FB792C" w:rsidP="00D5581C">
            <w:pPr>
              <w:rPr>
                <w:rFonts w:ascii="Calibri" w:hAnsi="Calibri" w:cs="Calibri"/>
                <w:sz w:val="20"/>
                <w:szCs w:val="20"/>
              </w:rPr>
            </w:pPr>
          </w:p>
        </w:tc>
        <w:tc>
          <w:tcPr>
            <w:tcW w:w="3117" w:type="dxa"/>
          </w:tcPr>
          <w:p w14:paraId="2950AC5C"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22</w:t>
            </w:r>
          </w:p>
          <w:p w14:paraId="16F11A7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 xml:space="preserve">Method of </w:t>
            </w:r>
            <w:proofErr w:type="gramStart"/>
            <w:r w:rsidRPr="008754C1">
              <w:rPr>
                <w:rFonts w:ascii="Calibri" w:hAnsi="Calibri" w:cs="Calibri"/>
                <w:sz w:val="20"/>
                <w:szCs w:val="20"/>
              </w:rPr>
              <w:t>moments</w:t>
            </w:r>
            <w:proofErr w:type="gramEnd"/>
            <w:r w:rsidRPr="008754C1">
              <w:rPr>
                <w:rFonts w:ascii="Calibri" w:hAnsi="Calibri" w:cs="Calibri"/>
                <w:sz w:val="20"/>
                <w:szCs w:val="20"/>
              </w:rPr>
              <w:t>-point estimation</w:t>
            </w:r>
          </w:p>
        </w:tc>
        <w:tc>
          <w:tcPr>
            <w:tcW w:w="3117" w:type="dxa"/>
          </w:tcPr>
          <w:p w14:paraId="3A91274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24</w:t>
            </w:r>
          </w:p>
          <w:p w14:paraId="6D9D1679"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Maximum likelihood-point estimation</w:t>
            </w:r>
          </w:p>
          <w:p w14:paraId="3E7422EF"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Quiz 4 Due</w:t>
            </w:r>
          </w:p>
        </w:tc>
      </w:tr>
      <w:tr w:rsidR="00FB792C" w:rsidRPr="002F13E3" w14:paraId="012BF52B" w14:textId="77777777" w:rsidTr="000626BB">
        <w:trPr>
          <w:trHeight w:val="531"/>
        </w:trPr>
        <w:tc>
          <w:tcPr>
            <w:tcW w:w="3117" w:type="dxa"/>
          </w:tcPr>
          <w:p w14:paraId="56846005"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27</w:t>
            </w:r>
          </w:p>
          <w:p w14:paraId="2F647BE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Confidence Intervals</w:t>
            </w:r>
          </w:p>
          <w:p w14:paraId="3CF22FD3"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Homework 4 Due</w:t>
            </w:r>
          </w:p>
        </w:tc>
        <w:tc>
          <w:tcPr>
            <w:tcW w:w="3117" w:type="dxa"/>
          </w:tcPr>
          <w:p w14:paraId="32218280"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29</w:t>
            </w:r>
          </w:p>
          <w:p w14:paraId="4A9841F7"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Large sample intervals for means.</w:t>
            </w:r>
          </w:p>
          <w:p w14:paraId="4E2775EC" w14:textId="77777777" w:rsidR="00FB792C" w:rsidRPr="008754C1" w:rsidRDefault="00FB792C" w:rsidP="00D5581C">
            <w:pPr>
              <w:rPr>
                <w:rFonts w:ascii="Calibri" w:hAnsi="Calibri" w:cs="Calibri"/>
                <w:sz w:val="20"/>
                <w:szCs w:val="20"/>
              </w:rPr>
            </w:pPr>
          </w:p>
        </w:tc>
        <w:tc>
          <w:tcPr>
            <w:tcW w:w="3117" w:type="dxa"/>
          </w:tcPr>
          <w:p w14:paraId="5AE3CCB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October 31</w:t>
            </w:r>
          </w:p>
          <w:p w14:paraId="7031EE4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Large sample intervals for proportions.</w:t>
            </w:r>
          </w:p>
          <w:p w14:paraId="468F43E1"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Quiz 5 Due</w:t>
            </w:r>
          </w:p>
        </w:tc>
      </w:tr>
      <w:tr w:rsidR="00FB792C" w:rsidRPr="002F13E3" w14:paraId="6B435161" w14:textId="77777777" w:rsidTr="000626BB">
        <w:trPr>
          <w:trHeight w:val="471"/>
        </w:trPr>
        <w:tc>
          <w:tcPr>
            <w:tcW w:w="3117" w:type="dxa"/>
          </w:tcPr>
          <w:p w14:paraId="0E6931B7"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03</w:t>
            </w:r>
          </w:p>
          <w:p w14:paraId="74A4EAB5"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Confidence intervals for means of normal populations.</w:t>
            </w:r>
          </w:p>
        </w:tc>
        <w:tc>
          <w:tcPr>
            <w:tcW w:w="3117" w:type="dxa"/>
          </w:tcPr>
          <w:p w14:paraId="75CD140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05</w:t>
            </w:r>
          </w:p>
          <w:p w14:paraId="7CBCCC87" w14:textId="4B92A41C" w:rsidR="00FB792C" w:rsidRPr="008754C1" w:rsidRDefault="001705C0" w:rsidP="00D5581C">
            <w:pPr>
              <w:rPr>
                <w:rFonts w:ascii="Calibri" w:hAnsi="Calibri" w:cs="Calibri"/>
                <w:sz w:val="20"/>
                <w:szCs w:val="20"/>
              </w:rPr>
            </w:pPr>
            <w:r w:rsidRPr="008754C1">
              <w:rPr>
                <w:rFonts w:ascii="Calibri" w:hAnsi="Calibri" w:cs="Calibri"/>
                <w:color w:val="000000" w:themeColor="text1"/>
                <w:sz w:val="20"/>
                <w:szCs w:val="20"/>
              </w:rPr>
              <w:t>Midterm Exam 2</w:t>
            </w:r>
          </w:p>
        </w:tc>
        <w:tc>
          <w:tcPr>
            <w:tcW w:w="3117" w:type="dxa"/>
          </w:tcPr>
          <w:p w14:paraId="71FF4496"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07</w:t>
            </w:r>
          </w:p>
          <w:p w14:paraId="73D34613" w14:textId="491BFE6A" w:rsidR="001705C0" w:rsidRPr="008754C1" w:rsidRDefault="001705C0" w:rsidP="001705C0">
            <w:pPr>
              <w:rPr>
                <w:rFonts w:ascii="Calibri" w:hAnsi="Calibri" w:cs="Calibri"/>
                <w:color w:val="000000" w:themeColor="text1"/>
                <w:sz w:val="20"/>
                <w:szCs w:val="20"/>
              </w:rPr>
            </w:pPr>
            <w:r w:rsidRPr="008754C1">
              <w:rPr>
                <w:rFonts w:ascii="Calibri" w:hAnsi="Calibri" w:cs="Calibri"/>
                <w:color w:val="000000" w:themeColor="text1"/>
                <w:sz w:val="20"/>
                <w:szCs w:val="20"/>
              </w:rPr>
              <w:t>Hypothesis testing procedure.</w:t>
            </w:r>
          </w:p>
          <w:p w14:paraId="68F71DE9" w14:textId="7BB42B5A" w:rsidR="00FB792C" w:rsidRPr="008754C1" w:rsidRDefault="00996B69" w:rsidP="00D5581C">
            <w:pPr>
              <w:rPr>
                <w:rFonts w:ascii="Calibri" w:hAnsi="Calibri" w:cs="Calibri"/>
                <w:sz w:val="20"/>
                <w:szCs w:val="20"/>
              </w:rPr>
            </w:pPr>
            <w:r>
              <w:rPr>
                <w:rFonts w:ascii="Calibri" w:hAnsi="Calibri" w:cs="Calibri"/>
                <w:sz w:val="20"/>
                <w:szCs w:val="20"/>
              </w:rPr>
              <w:t>Homework 5 Due</w:t>
            </w:r>
          </w:p>
        </w:tc>
      </w:tr>
      <w:tr w:rsidR="00FB792C" w:rsidRPr="002F13E3" w14:paraId="09E62D27" w14:textId="77777777" w:rsidTr="000626BB">
        <w:trPr>
          <w:trHeight w:val="846"/>
        </w:trPr>
        <w:tc>
          <w:tcPr>
            <w:tcW w:w="3117" w:type="dxa"/>
          </w:tcPr>
          <w:p w14:paraId="1095D8FF"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10</w:t>
            </w:r>
          </w:p>
          <w:p w14:paraId="5FB271B2"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Hypothesis testing procedure-population mean</w:t>
            </w:r>
          </w:p>
        </w:tc>
        <w:tc>
          <w:tcPr>
            <w:tcW w:w="3117" w:type="dxa"/>
          </w:tcPr>
          <w:p w14:paraId="5BC0A94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12</w:t>
            </w:r>
          </w:p>
          <w:p w14:paraId="092C07E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p-value approach</w:t>
            </w:r>
          </w:p>
        </w:tc>
        <w:tc>
          <w:tcPr>
            <w:tcW w:w="3117" w:type="dxa"/>
          </w:tcPr>
          <w:p w14:paraId="7937F857"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14</w:t>
            </w:r>
          </w:p>
          <w:p w14:paraId="733F101F"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Hypothesis testing-population proportion</w:t>
            </w:r>
          </w:p>
          <w:p w14:paraId="555A7277" w14:textId="77777777" w:rsidR="00FB792C" w:rsidRPr="008754C1" w:rsidRDefault="00FB792C" w:rsidP="00D5581C">
            <w:pPr>
              <w:rPr>
                <w:rFonts w:ascii="Calibri" w:hAnsi="Calibri" w:cs="Calibri"/>
                <w:b/>
                <w:bCs/>
                <w:sz w:val="20"/>
                <w:szCs w:val="20"/>
              </w:rPr>
            </w:pPr>
            <w:r w:rsidRPr="008754C1">
              <w:rPr>
                <w:rFonts w:ascii="Calibri" w:hAnsi="Calibri" w:cs="Calibri"/>
                <w:color w:val="000000" w:themeColor="text1"/>
                <w:sz w:val="20"/>
                <w:szCs w:val="20"/>
              </w:rPr>
              <w:t>Quiz 6 Due</w:t>
            </w:r>
          </w:p>
        </w:tc>
      </w:tr>
      <w:tr w:rsidR="00FB792C" w:rsidRPr="002F13E3" w14:paraId="0FBB51E1" w14:textId="77777777" w:rsidTr="000626BB">
        <w:trPr>
          <w:trHeight w:val="487"/>
        </w:trPr>
        <w:tc>
          <w:tcPr>
            <w:tcW w:w="3117" w:type="dxa"/>
          </w:tcPr>
          <w:p w14:paraId="5E5EF68D"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17</w:t>
            </w:r>
          </w:p>
          <w:p w14:paraId="7C2560B3"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Simple linear regression (SLR)-intro</w:t>
            </w:r>
          </w:p>
          <w:p w14:paraId="40FBBF4B"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Homework 6 Due</w:t>
            </w:r>
          </w:p>
        </w:tc>
        <w:tc>
          <w:tcPr>
            <w:tcW w:w="3117" w:type="dxa"/>
          </w:tcPr>
          <w:p w14:paraId="14E67B49"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19</w:t>
            </w:r>
          </w:p>
          <w:p w14:paraId="69146D9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SLR-estimation</w:t>
            </w:r>
          </w:p>
        </w:tc>
        <w:tc>
          <w:tcPr>
            <w:tcW w:w="3117" w:type="dxa"/>
          </w:tcPr>
          <w:p w14:paraId="4FBD4466"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21</w:t>
            </w:r>
          </w:p>
          <w:p w14:paraId="2AF5D147"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SLR-Inference</w:t>
            </w:r>
          </w:p>
          <w:p w14:paraId="336A4A90"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Quiz 7 Due</w:t>
            </w:r>
          </w:p>
        </w:tc>
      </w:tr>
      <w:tr w:rsidR="00FB792C" w:rsidRPr="002F13E3" w14:paraId="2C0191AC" w14:textId="77777777" w:rsidTr="000626BB">
        <w:trPr>
          <w:trHeight w:val="715"/>
        </w:trPr>
        <w:tc>
          <w:tcPr>
            <w:tcW w:w="3117" w:type="dxa"/>
          </w:tcPr>
          <w:p w14:paraId="2040D6D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lastRenderedPageBreak/>
              <w:t>November 24</w:t>
            </w:r>
          </w:p>
          <w:p w14:paraId="727FC9FA"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SLR-model checking</w:t>
            </w:r>
          </w:p>
        </w:tc>
        <w:tc>
          <w:tcPr>
            <w:tcW w:w="3117" w:type="dxa"/>
            <w:shd w:val="clear" w:color="auto" w:fill="FFFFFF" w:themeFill="background1"/>
          </w:tcPr>
          <w:p w14:paraId="2B747907"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26</w:t>
            </w:r>
          </w:p>
          <w:p w14:paraId="2E53C91A"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No class</w:t>
            </w:r>
          </w:p>
          <w:p w14:paraId="5F56AFD4" w14:textId="77777777" w:rsidR="00FB792C" w:rsidRPr="008754C1" w:rsidRDefault="00FB792C" w:rsidP="00D5581C">
            <w:pPr>
              <w:rPr>
                <w:rFonts w:ascii="Calibri" w:hAnsi="Calibri" w:cs="Calibri"/>
                <w:b/>
                <w:bCs/>
                <w:sz w:val="20"/>
                <w:szCs w:val="20"/>
              </w:rPr>
            </w:pPr>
          </w:p>
        </w:tc>
        <w:tc>
          <w:tcPr>
            <w:tcW w:w="3117" w:type="dxa"/>
            <w:shd w:val="clear" w:color="auto" w:fill="FFFFFF" w:themeFill="background1"/>
          </w:tcPr>
          <w:p w14:paraId="1BA43980"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November 28</w:t>
            </w:r>
          </w:p>
          <w:p w14:paraId="063EA30B"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No class</w:t>
            </w:r>
          </w:p>
        </w:tc>
      </w:tr>
      <w:tr w:rsidR="00FB792C" w:rsidRPr="002F13E3" w14:paraId="1F77F791" w14:textId="77777777" w:rsidTr="000626BB">
        <w:trPr>
          <w:trHeight w:val="783"/>
        </w:trPr>
        <w:tc>
          <w:tcPr>
            <w:tcW w:w="3117" w:type="dxa"/>
          </w:tcPr>
          <w:p w14:paraId="533E418F"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December 01</w:t>
            </w:r>
          </w:p>
          <w:p w14:paraId="1665EF22"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 xml:space="preserve">SLR-transformations </w:t>
            </w:r>
          </w:p>
          <w:p w14:paraId="5F939935" w14:textId="77777777" w:rsidR="00FB792C" w:rsidRPr="008754C1" w:rsidRDefault="00FB792C" w:rsidP="00D5581C">
            <w:pPr>
              <w:rPr>
                <w:rFonts w:ascii="Calibri" w:hAnsi="Calibri" w:cs="Calibri"/>
                <w:sz w:val="20"/>
                <w:szCs w:val="20"/>
              </w:rPr>
            </w:pPr>
            <w:r w:rsidRPr="008754C1">
              <w:rPr>
                <w:rFonts w:ascii="Calibri" w:hAnsi="Calibri" w:cs="Calibri"/>
                <w:color w:val="000000" w:themeColor="text1"/>
                <w:sz w:val="20"/>
                <w:szCs w:val="20"/>
              </w:rPr>
              <w:t>Homework 7 Due</w:t>
            </w:r>
          </w:p>
        </w:tc>
        <w:tc>
          <w:tcPr>
            <w:tcW w:w="3117" w:type="dxa"/>
          </w:tcPr>
          <w:p w14:paraId="3C696663"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December 03</w:t>
            </w:r>
          </w:p>
          <w:p w14:paraId="3289BF87"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 xml:space="preserve">SLR -prediction </w:t>
            </w:r>
          </w:p>
          <w:p w14:paraId="69857688" w14:textId="77777777" w:rsidR="00FB792C" w:rsidRPr="008754C1" w:rsidRDefault="00FB792C" w:rsidP="00D5581C">
            <w:pPr>
              <w:rPr>
                <w:rFonts w:ascii="Calibri" w:hAnsi="Calibri" w:cs="Calibri"/>
                <w:sz w:val="20"/>
                <w:szCs w:val="20"/>
              </w:rPr>
            </w:pPr>
          </w:p>
        </w:tc>
        <w:tc>
          <w:tcPr>
            <w:tcW w:w="3117" w:type="dxa"/>
          </w:tcPr>
          <w:p w14:paraId="40212D1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December 05</w:t>
            </w:r>
          </w:p>
          <w:p w14:paraId="53CC1549"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Multiple regression</w:t>
            </w:r>
          </w:p>
          <w:p w14:paraId="57597F5D" w14:textId="77777777" w:rsidR="00FB792C" w:rsidRPr="008754C1" w:rsidRDefault="00FB792C" w:rsidP="00D5581C">
            <w:pPr>
              <w:rPr>
                <w:rFonts w:ascii="Calibri" w:hAnsi="Calibri" w:cs="Calibri"/>
                <w:b/>
                <w:bCs/>
                <w:sz w:val="20"/>
                <w:szCs w:val="20"/>
              </w:rPr>
            </w:pPr>
            <w:r w:rsidRPr="008754C1">
              <w:rPr>
                <w:rFonts w:ascii="Calibri" w:hAnsi="Calibri" w:cs="Calibri"/>
                <w:color w:val="000000" w:themeColor="text1"/>
                <w:sz w:val="20"/>
                <w:szCs w:val="20"/>
              </w:rPr>
              <w:t>Quiz 8 Due</w:t>
            </w:r>
          </w:p>
        </w:tc>
      </w:tr>
      <w:tr w:rsidR="00FB792C" w:rsidRPr="002F13E3" w14:paraId="3132C6DF" w14:textId="77777777" w:rsidTr="000626BB">
        <w:trPr>
          <w:trHeight w:val="471"/>
        </w:trPr>
        <w:tc>
          <w:tcPr>
            <w:tcW w:w="3117" w:type="dxa"/>
          </w:tcPr>
          <w:p w14:paraId="586134EA"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December 08</w:t>
            </w:r>
          </w:p>
          <w:p w14:paraId="2437DA8A" w14:textId="77777777" w:rsidR="00FB792C" w:rsidRPr="008754C1" w:rsidRDefault="00FB792C" w:rsidP="00D5581C">
            <w:pPr>
              <w:rPr>
                <w:rFonts w:ascii="Calibri" w:hAnsi="Calibri" w:cs="Calibri"/>
                <w:b/>
                <w:bCs/>
                <w:sz w:val="20"/>
                <w:szCs w:val="20"/>
              </w:rPr>
            </w:pPr>
            <w:r w:rsidRPr="008754C1">
              <w:rPr>
                <w:rFonts w:ascii="Calibri" w:hAnsi="Calibri" w:cs="Calibri"/>
                <w:sz w:val="20"/>
                <w:szCs w:val="20"/>
              </w:rPr>
              <w:t>Multiple regression - continue.</w:t>
            </w:r>
          </w:p>
          <w:p w14:paraId="0DC79855" w14:textId="77777777" w:rsidR="00FB792C" w:rsidRPr="008754C1" w:rsidRDefault="00FB792C" w:rsidP="00D5581C">
            <w:pPr>
              <w:rPr>
                <w:rFonts w:ascii="Calibri" w:hAnsi="Calibri" w:cs="Calibri"/>
                <w:sz w:val="20"/>
                <w:szCs w:val="20"/>
              </w:rPr>
            </w:pPr>
          </w:p>
        </w:tc>
        <w:tc>
          <w:tcPr>
            <w:tcW w:w="3117" w:type="dxa"/>
          </w:tcPr>
          <w:p w14:paraId="3D2BB132"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December 10</w:t>
            </w:r>
          </w:p>
          <w:p w14:paraId="5039AD78" w14:textId="77777777" w:rsidR="00FB792C" w:rsidRPr="008754C1" w:rsidRDefault="00FB792C" w:rsidP="00D5581C">
            <w:pPr>
              <w:rPr>
                <w:rFonts w:ascii="Calibri" w:hAnsi="Calibri" w:cs="Calibri"/>
                <w:sz w:val="20"/>
                <w:szCs w:val="20"/>
              </w:rPr>
            </w:pPr>
            <w:r w:rsidRPr="008754C1">
              <w:rPr>
                <w:rFonts w:ascii="Calibri" w:hAnsi="Calibri" w:cs="Calibri"/>
                <w:sz w:val="20"/>
                <w:szCs w:val="20"/>
              </w:rPr>
              <w:t>Goodness of fit tests</w:t>
            </w:r>
          </w:p>
          <w:p w14:paraId="4FC0BA6C" w14:textId="77777777" w:rsidR="00FB792C" w:rsidRPr="008754C1" w:rsidRDefault="00FB792C" w:rsidP="00D5581C">
            <w:pPr>
              <w:rPr>
                <w:rFonts w:ascii="Calibri" w:hAnsi="Calibri" w:cs="Calibri"/>
                <w:b/>
                <w:bCs/>
                <w:sz w:val="20"/>
                <w:szCs w:val="20"/>
              </w:rPr>
            </w:pPr>
            <w:r w:rsidRPr="008754C1">
              <w:rPr>
                <w:rFonts w:ascii="Calibri" w:hAnsi="Calibri" w:cs="Calibri"/>
                <w:color w:val="000000" w:themeColor="text1"/>
                <w:sz w:val="20"/>
                <w:szCs w:val="20"/>
              </w:rPr>
              <w:t>Homework 8 Due</w:t>
            </w:r>
          </w:p>
        </w:tc>
        <w:tc>
          <w:tcPr>
            <w:tcW w:w="3117" w:type="dxa"/>
          </w:tcPr>
          <w:p w14:paraId="2FBC954E" w14:textId="77777777"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Final Exam:</w:t>
            </w:r>
          </w:p>
          <w:p w14:paraId="70B8A388" w14:textId="7D0F0921" w:rsidR="00FB792C" w:rsidRPr="008754C1" w:rsidRDefault="00FB792C" w:rsidP="00D5581C">
            <w:pPr>
              <w:rPr>
                <w:rFonts w:ascii="Calibri" w:hAnsi="Calibri" w:cs="Calibri"/>
                <w:b/>
                <w:bCs/>
                <w:sz w:val="20"/>
                <w:szCs w:val="20"/>
              </w:rPr>
            </w:pPr>
            <w:r w:rsidRPr="008754C1">
              <w:rPr>
                <w:rFonts w:ascii="Calibri" w:hAnsi="Calibri" w:cs="Calibri"/>
                <w:b/>
                <w:bCs/>
                <w:sz w:val="20"/>
                <w:szCs w:val="20"/>
              </w:rPr>
              <w:t>Thursday, December 1</w:t>
            </w:r>
            <w:r w:rsidR="0072201D">
              <w:rPr>
                <w:rFonts w:ascii="Calibri" w:hAnsi="Calibri" w:cs="Calibri"/>
                <w:b/>
                <w:bCs/>
                <w:sz w:val="20"/>
                <w:szCs w:val="20"/>
              </w:rPr>
              <w:t>6</w:t>
            </w:r>
          </w:p>
          <w:p w14:paraId="54B7FB5B" w14:textId="26713F86" w:rsidR="00FB792C" w:rsidRPr="008754C1" w:rsidRDefault="0072201D" w:rsidP="00D5581C">
            <w:pPr>
              <w:rPr>
                <w:rFonts w:ascii="Calibri" w:hAnsi="Calibri" w:cs="Calibri"/>
                <w:b/>
                <w:bCs/>
                <w:sz w:val="20"/>
                <w:szCs w:val="20"/>
              </w:rPr>
            </w:pPr>
            <w:r>
              <w:rPr>
                <w:rFonts w:ascii="Calibri" w:hAnsi="Calibri" w:cs="Calibri"/>
                <w:b/>
                <w:bCs/>
                <w:sz w:val="20"/>
                <w:szCs w:val="20"/>
              </w:rPr>
              <w:t>10</w:t>
            </w:r>
            <w:r w:rsidR="00FB792C" w:rsidRPr="008754C1">
              <w:rPr>
                <w:rFonts w:ascii="Calibri" w:hAnsi="Calibri" w:cs="Calibri"/>
                <w:b/>
                <w:bCs/>
                <w:sz w:val="20"/>
                <w:szCs w:val="20"/>
              </w:rPr>
              <w:t xml:space="preserve">:00 </w:t>
            </w:r>
            <w:r>
              <w:rPr>
                <w:rFonts w:ascii="Calibri" w:hAnsi="Calibri" w:cs="Calibri"/>
                <w:b/>
                <w:bCs/>
                <w:sz w:val="20"/>
                <w:szCs w:val="20"/>
              </w:rPr>
              <w:t>a</w:t>
            </w:r>
            <w:r w:rsidR="00FB792C" w:rsidRPr="008754C1">
              <w:rPr>
                <w:rFonts w:ascii="Calibri" w:hAnsi="Calibri" w:cs="Calibri"/>
                <w:b/>
                <w:bCs/>
                <w:sz w:val="20"/>
                <w:szCs w:val="20"/>
              </w:rPr>
              <w:t xml:space="preserve">m – </w:t>
            </w:r>
            <w:r>
              <w:rPr>
                <w:rFonts w:ascii="Calibri" w:hAnsi="Calibri" w:cs="Calibri"/>
                <w:b/>
                <w:bCs/>
                <w:sz w:val="20"/>
                <w:szCs w:val="20"/>
              </w:rPr>
              <w:t>11</w:t>
            </w:r>
            <w:r w:rsidR="00FB792C" w:rsidRPr="008754C1">
              <w:rPr>
                <w:rFonts w:ascii="Calibri" w:hAnsi="Calibri" w:cs="Calibri"/>
                <w:b/>
                <w:bCs/>
                <w:sz w:val="20"/>
                <w:szCs w:val="20"/>
              </w:rPr>
              <w:t xml:space="preserve">:45 </w:t>
            </w:r>
            <w:r>
              <w:rPr>
                <w:rFonts w:ascii="Calibri" w:hAnsi="Calibri" w:cs="Calibri"/>
                <w:b/>
                <w:bCs/>
                <w:sz w:val="20"/>
                <w:szCs w:val="20"/>
              </w:rPr>
              <w:t>a</w:t>
            </w:r>
            <w:r w:rsidR="00FB792C" w:rsidRPr="008754C1">
              <w:rPr>
                <w:rFonts w:ascii="Calibri" w:hAnsi="Calibri" w:cs="Calibri"/>
                <w:b/>
                <w:bCs/>
                <w:sz w:val="20"/>
                <w:szCs w:val="20"/>
              </w:rPr>
              <w:t>m</w:t>
            </w:r>
          </w:p>
        </w:tc>
      </w:tr>
    </w:tbl>
    <w:p w14:paraId="6C864491" w14:textId="77777777" w:rsidR="00FB792C" w:rsidRDefault="00FB792C" w:rsidP="0022300A">
      <w:pPr>
        <w:spacing w:after="0"/>
      </w:pPr>
    </w:p>
    <w:p w14:paraId="3255E321" w14:textId="4E7E53DA" w:rsidR="00DB5912" w:rsidRPr="00746BA1" w:rsidRDefault="00DB5912" w:rsidP="0022300A">
      <w:pPr>
        <w:spacing w:after="0"/>
        <w:rPr>
          <w:b/>
          <w:bCs/>
          <w:color w:val="BA0C2F"/>
        </w:rPr>
      </w:pPr>
      <w:r w:rsidRPr="00746BA1">
        <w:rPr>
          <w:b/>
          <w:bCs/>
          <w:color w:val="BA0C2F"/>
        </w:rPr>
        <w:t>Textbook Reading</w:t>
      </w:r>
      <w:r w:rsidR="00746BA1" w:rsidRPr="00746BA1">
        <w:rPr>
          <w:b/>
          <w:bCs/>
          <w:color w:val="BA0C2F"/>
        </w:rPr>
        <w:t>:</w:t>
      </w:r>
    </w:p>
    <w:tbl>
      <w:tblPr>
        <w:tblStyle w:val="TableGrid"/>
        <w:tblpPr w:leftFromText="180" w:rightFromText="180" w:vertAnchor="text" w:horzAnchor="page" w:tblpX="1549" w:tblpY="59"/>
        <w:tblW w:w="9350" w:type="dxa"/>
        <w:tblLook w:val="04A0" w:firstRow="1" w:lastRow="0" w:firstColumn="1" w:lastColumn="0" w:noHBand="0" w:noVBand="1"/>
        <w:tblCaption w:val="Tentative Course Outline"/>
        <w:tblDescription w:val="The table shows the weeks of the semester and the assessment activities that are tentatively scheduled."/>
      </w:tblPr>
      <w:tblGrid>
        <w:gridCol w:w="895"/>
        <w:gridCol w:w="6631"/>
        <w:gridCol w:w="1824"/>
      </w:tblGrid>
      <w:tr w:rsidR="00DB5912" w:rsidRPr="008754C1" w14:paraId="21A8C882" w14:textId="77777777" w:rsidTr="00D5581C">
        <w:trPr>
          <w:tblHeader/>
        </w:trPr>
        <w:tc>
          <w:tcPr>
            <w:tcW w:w="895" w:type="dxa"/>
            <w:shd w:val="clear" w:color="auto" w:fill="D9D9D9" w:themeFill="background1" w:themeFillShade="D9"/>
            <w:vAlign w:val="center"/>
          </w:tcPr>
          <w:p w14:paraId="48668A40"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Week</w:t>
            </w:r>
          </w:p>
        </w:tc>
        <w:tc>
          <w:tcPr>
            <w:tcW w:w="6631" w:type="dxa"/>
            <w:shd w:val="clear" w:color="auto" w:fill="D9D9D9" w:themeFill="background1" w:themeFillShade="D9"/>
          </w:tcPr>
          <w:p w14:paraId="20D28F32"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b w:val="0"/>
                <w:sz w:val="22"/>
                <w:szCs w:val="18"/>
              </w:rPr>
              <w:t>Topic</w:t>
            </w:r>
          </w:p>
        </w:tc>
        <w:tc>
          <w:tcPr>
            <w:tcW w:w="1824" w:type="dxa"/>
            <w:shd w:val="clear" w:color="auto" w:fill="D9D9D9" w:themeFill="background1" w:themeFillShade="D9"/>
          </w:tcPr>
          <w:p w14:paraId="48CC31C1" w14:textId="77777777" w:rsidR="00DB5912" w:rsidRPr="008754C1" w:rsidRDefault="00DB5912" w:rsidP="00D5581C">
            <w:pPr>
              <w:pStyle w:val="TableParagraph"/>
              <w:spacing w:before="0" w:line="292" w:lineRule="exact"/>
              <w:ind w:left="201"/>
              <w:rPr>
                <w:rFonts w:ascii="Calibri" w:hAnsi="Calibri" w:cs="Calibri"/>
                <w:b/>
                <w:szCs w:val="18"/>
              </w:rPr>
            </w:pPr>
            <w:r w:rsidRPr="008754C1">
              <w:rPr>
                <w:rFonts w:ascii="Calibri" w:hAnsi="Calibri" w:cs="Calibri"/>
                <w:b/>
                <w:szCs w:val="18"/>
              </w:rPr>
              <w:t>Textbook</w:t>
            </w:r>
          </w:p>
          <w:p w14:paraId="5C9D829E"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b w:val="0"/>
                <w:sz w:val="22"/>
                <w:szCs w:val="18"/>
              </w:rPr>
              <w:t>Reading</w:t>
            </w:r>
          </w:p>
        </w:tc>
      </w:tr>
      <w:tr w:rsidR="00DB5912" w:rsidRPr="008754C1" w14:paraId="37B50ECA" w14:textId="77777777" w:rsidTr="00D5581C">
        <w:tc>
          <w:tcPr>
            <w:tcW w:w="895" w:type="dxa"/>
            <w:vAlign w:val="center"/>
          </w:tcPr>
          <w:p w14:paraId="6320E649"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w:t>
            </w:r>
          </w:p>
        </w:tc>
        <w:tc>
          <w:tcPr>
            <w:tcW w:w="6631" w:type="dxa"/>
          </w:tcPr>
          <w:p w14:paraId="002F6E2B"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Sample</w:t>
            </w:r>
            <w:r w:rsidRPr="008754C1">
              <w:rPr>
                <w:rFonts w:ascii="Calibri" w:hAnsi="Calibri" w:cs="Calibri"/>
                <w:spacing w:val="-2"/>
                <w:sz w:val="22"/>
                <w:szCs w:val="18"/>
              </w:rPr>
              <w:t xml:space="preserve"> </w:t>
            </w:r>
            <w:r w:rsidRPr="008754C1">
              <w:rPr>
                <w:rFonts w:ascii="Calibri" w:hAnsi="Calibri" w:cs="Calibri"/>
                <w:sz w:val="22"/>
                <w:szCs w:val="18"/>
              </w:rPr>
              <w:t>spaces</w:t>
            </w:r>
            <w:r w:rsidRPr="008754C1">
              <w:rPr>
                <w:rFonts w:ascii="Calibri" w:hAnsi="Calibri" w:cs="Calibri"/>
                <w:spacing w:val="-3"/>
                <w:sz w:val="22"/>
                <w:szCs w:val="18"/>
              </w:rPr>
              <w:t xml:space="preserve"> </w:t>
            </w:r>
            <w:r w:rsidRPr="008754C1">
              <w:rPr>
                <w:rFonts w:ascii="Calibri" w:hAnsi="Calibri" w:cs="Calibri"/>
                <w:sz w:val="22"/>
                <w:szCs w:val="18"/>
              </w:rPr>
              <w:t>and</w:t>
            </w:r>
            <w:r w:rsidRPr="008754C1">
              <w:rPr>
                <w:rFonts w:ascii="Calibri" w:hAnsi="Calibri" w:cs="Calibri"/>
                <w:spacing w:val="-4"/>
                <w:sz w:val="22"/>
                <w:szCs w:val="18"/>
              </w:rPr>
              <w:t xml:space="preserve"> </w:t>
            </w:r>
            <w:r w:rsidRPr="008754C1">
              <w:rPr>
                <w:rFonts w:ascii="Calibri" w:hAnsi="Calibri" w:cs="Calibri"/>
                <w:sz w:val="22"/>
                <w:szCs w:val="18"/>
              </w:rPr>
              <w:t>events,</w:t>
            </w:r>
            <w:r w:rsidRPr="008754C1">
              <w:rPr>
                <w:rFonts w:ascii="Calibri" w:hAnsi="Calibri" w:cs="Calibri"/>
                <w:spacing w:val="-3"/>
                <w:sz w:val="22"/>
                <w:szCs w:val="18"/>
              </w:rPr>
              <w:t xml:space="preserve"> </w:t>
            </w:r>
            <w:r w:rsidRPr="008754C1">
              <w:rPr>
                <w:rFonts w:ascii="Calibri" w:hAnsi="Calibri" w:cs="Calibri"/>
                <w:sz w:val="22"/>
                <w:szCs w:val="18"/>
              </w:rPr>
              <w:t>axioms</w:t>
            </w:r>
            <w:r w:rsidRPr="008754C1">
              <w:rPr>
                <w:rFonts w:ascii="Calibri" w:hAnsi="Calibri" w:cs="Calibri"/>
                <w:spacing w:val="-3"/>
                <w:sz w:val="22"/>
                <w:szCs w:val="18"/>
              </w:rPr>
              <w:t xml:space="preserve"> </w:t>
            </w:r>
            <w:r w:rsidRPr="008754C1">
              <w:rPr>
                <w:rFonts w:ascii="Calibri" w:hAnsi="Calibri" w:cs="Calibri"/>
                <w:sz w:val="22"/>
                <w:szCs w:val="18"/>
              </w:rPr>
              <w:t>and</w:t>
            </w:r>
            <w:r w:rsidRPr="008754C1">
              <w:rPr>
                <w:rFonts w:ascii="Calibri" w:hAnsi="Calibri" w:cs="Calibri"/>
                <w:spacing w:val="-4"/>
                <w:sz w:val="22"/>
                <w:szCs w:val="18"/>
              </w:rPr>
              <w:t xml:space="preserve"> </w:t>
            </w:r>
            <w:r w:rsidRPr="008754C1">
              <w:rPr>
                <w:rFonts w:ascii="Calibri" w:hAnsi="Calibri" w:cs="Calibri"/>
                <w:sz w:val="22"/>
                <w:szCs w:val="18"/>
              </w:rPr>
              <w:t>properties</w:t>
            </w:r>
            <w:r w:rsidRPr="008754C1">
              <w:rPr>
                <w:rFonts w:ascii="Calibri" w:hAnsi="Calibri" w:cs="Calibri"/>
                <w:spacing w:val="-3"/>
                <w:sz w:val="22"/>
                <w:szCs w:val="18"/>
              </w:rPr>
              <w:t xml:space="preserve"> </w:t>
            </w:r>
            <w:r w:rsidRPr="008754C1">
              <w:rPr>
                <w:rFonts w:ascii="Calibri" w:hAnsi="Calibri" w:cs="Calibri"/>
                <w:sz w:val="22"/>
                <w:szCs w:val="18"/>
              </w:rPr>
              <w:t>of</w:t>
            </w:r>
            <w:r w:rsidRPr="008754C1">
              <w:rPr>
                <w:rFonts w:ascii="Calibri" w:hAnsi="Calibri" w:cs="Calibri"/>
                <w:spacing w:val="-3"/>
                <w:sz w:val="22"/>
                <w:szCs w:val="18"/>
              </w:rPr>
              <w:t xml:space="preserve"> </w:t>
            </w:r>
            <w:r w:rsidRPr="008754C1">
              <w:rPr>
                <w:rFonts w:ascii="Calibri" w:hAnsi="Calibri" w:cs="Calibri"/>
                <w:sz w:val="22"/>
                <w:szCs w:val="18"/>
              </w:rPr>
              <w:t>probability,</w:t>
            </w:r>
            <w:r w:rsidRPr="008754C1">
              <w:rPr>
                <w:rFonts w:ascii="Calibri" w:hAnsi="Calibri" w:cs="Calibri"/>
                <w:spacing w:val="-51"/>
                <w:sz w:val="22"/>
                <w:szCs w:val="18"/>
              </w:rPr>
              <w:t xml:space="preserve"> </w:t>
            </w:r>
            <w:r w:rsidRPr="008754C1">
              <w:rPr>
                <w:rFonts w:ascii="Calibri" w:hAnsi="Calibri" w:cs="Calibri"/>
                <w:sz w:val="22"/>
                <w:szCs w:val="18"/>
              </w:rPr>
              <w:t>counting</w:t>
            </w:r>
            <w:r w:rsidRPr="008754C1">
              <w:rPr>
                <w:rFonts w:ascii="Calibri" w:hAnsi="Calibri" w:cs="Calibri"/>
                <w:spacing w:val="-3"/>
                <w:sz w:val="22"/>
                <w:szCs w:val="18"/>
              </w:rPr>
              <w:t xml:space="preserve"> </w:t>
            </w:r>
            <w:r w:rsidRPr="008754C1">
              <w:rPr>
                <w:rFonts w:ascii="Calibri" w:hAnsi="Calibri" w:cs="Calibri"/>
                <w:sz w:val="22"/>
                <w:szCs w:val="18"/>
              </w:rPr>
              <w:t>techniques,</w:t>
            </w:r>
            <w:r w:rsidRPr="008754C1">
              <w:rPr>
                <w:rFonts w:ascii="Calibri" w:hAnsi="Calibri" w:cs="Calibri"/>
                <w:spacing w:val="1"/>
                <w:sz w:val="22"/>
                <w:szCs w:val="18"/>
              </w:rPr>
              <w:t xml:space="preserve"> </w:t>
            </w:r>
            <w:r w:rsidRPr="008754C1">
              <w:rPr>
                <w:rFonts w:ascii="Calibri" w:hAnsi="Calibri" w:cs="Calibri"/>
                <w:sz w:val="22"/>
                <w:szCs w:val="18"/>
              </w:rPr>
              <w:t>conditional</w:t>
            </w:r>
            <w:r w:rsidRPr="008754C1">
              <w:rPr>
                <w:rFonts w:ascii="Calibri" w:hAnsi="Calibri" w:cs="Calibri"/>
                <w:spacing w:val="-3"/>
                <w:sz w:val="22"/>
                <w:szCs w:val="18"/>
              </w:rPr>
              <w:t xml:space="preserve"> </w:t>
            </w:r>
            <w:r w:rsidRPr="008754C1">
              <w:rPr>
                <w:rFonts w:ascii="Calibri" w:hAnsi="Calibri" w:cs="Calibri"/>
                <w:sz w:val="22"/>
                <w:szCs w:val="18"/>
              </w:rPr>
              <w:t>probability</w:t>
            </w:r>
          </w:p>
        </w:tc>
        <w:tc>
          <w:tcPr>
            <w:tcW w:w="1824" w:type="dxa"/>
          </w:tcPr>
          <w:p w14:paraId="36A20D76" w14:textId="77777777" w:rsidR="00DB5912" w:rsidRPr="008754C1" w:rsidRDefault="00DB5912" w:rsidP="00D5581C">
            <w:pPr>
              <w:pStyle w:val="TableParagraph"/>
              <w:ind w:left="105"/>
              <w:rPr>
                <w:rFonts w:ascii="Calibri" w:hAnsi="Calibri" w:cs="Calibri"/>
                <w:szCs w:val="18"/>
              </w:rPr>
            </w:pPr>
            <w:r w:rsidRPr="008754C1">
              <w:rPr>
                <w:rFonts w:ascii="Calibri" w:hAnsi="Calibri" w:cs="Calibri"/>
                <w:szCs w:val="18"/>
              </w:rPr>
              <w:t>1.1-1.4,</w:t>
            </w:r>
          </w:p>
          <w:p w14:paraId="01EB374C"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2.1-2.4</w:t>
            </w:r>
          </w:p>
        </w:tc>
      </w:tr>
      <w:tr w:rsidR="00DB5912" w:rsidRPr="008754C1" w14:paraId="6DFAE4DB" w14:textId="77777777" w:rsidTr="00D5581C">
        <w:tc>
          <w:tcPr>
            <w:tcW w:w="895" w:type="dxa"/>
            <w:vAlign w:val="center"/>
          </w:tcPr>
          <w:p w14:paraId="38052D5C"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2</w:t>
            </w:r>
          </w:p>
        </w:tc>
        <w:tc>
          <w:tcPr>
            <w:tcW w:w="6631" w:type="dxa"/>
          </w:tcPr>
          <w:p w14:paraId="39A9E1F6"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Bayes’ theorem and independence, discrete random variables,</w:t>
            </w:r>
            <w:r w:rsidRPr="008754C1">
              <w:rPr>
                <w:rFonts w:ascii="Calibri" w:hAnsi="Calibri" w:cs="Calibri"/>
                <w:spacing w:val="1"/>
                <w:sz w:val="22"/>
                <w:szCs w:val="18"/>
              </w:rPr>
              <w:t xml:space="preserve"> </w:t>
            </w:r>
            <w:r w:rsidRPr="008754C1">
              <w:rPr>
                <w:rFonts w:ascii="Calibri" w:hAnsi="Calibri" w:cs="Calibri"/>
                <w:sz w:val="22"/>
                <w:szCs w:val="18"/>
              </w:rPr>
              <w:t>probability distributions, expectation and variance of (functions of)</w:t>
            </w:r>
            <w:r w:rsidRPr="008754C1">
              <w:rPr>
                <w:rFonts w:ascii="Calibri" w:hAnsi="Calibri" w:cs="Calibri"/>
                <w:spacing w:val="-52"/>
                <w:sz w:val="22"/>
                <w:szCs w:val="18"/>
              </w:rPr>
              <w:t xml:space="preserve"> </w:t>
            </w:r>
            <w:r w:rsidRPr="008754C1">
              <w:rPr>
                <w:rFonts w:ascii="Calibri" w:hAnsi="Calibri" w:cs="Calibri"/>
                <w:sz w:val="22"/>
                <w:szCs w:val="18"/>
              </w:rPr>
              <w:t>random variables</w:t>
            </w:r>
          </w:p>
        </w:tc>
        <w:tc>
          <w:tcPr>
            <w:tcW w:w="1824" w:type="dxa"/>
          </w:tcPr>
          <w:p w14:paraId="454E7568"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2.5,</w:t>
            </w:r>
            <w:r w:rsidRPr="008754C1">
              <w:rPr>
                <w:rFonts w:ascii="Calibri" w:hAnsi="Calibri" w:cs="Calibri"/>
                <w:spacing w:val="-1"/>
                <w:sz w:val="22"/>
                <w:szCs w:val="18"/>
              </w:rPr>
              <w:t xml:space="preserve"> </w:t>
            </w:r>
            <w:r w:rsidRPr="008754C1">
              <w:rPr>
                <w:rFonts w:ascii="Calibri" w:hAnsi="Calibri" w:cs="Calibri"/>
                <w:sz w:val="22"/>
                <w:szCs w:val="18"/>
              </w:rPr>
              <w:t>3.1-3.3</w:t>
            </w:r>
          </w:p>
        </w:tc>
      </w:tr>
      <w:tr w:rsidR="00DB5912" w:rsidRPr="008754C1" w14:paraId="0A050E78" w14:textId="77777777" w:rsidTr="00D5581C">
        <w:tc>
          <w:tcPr>
            <w:tcW w:w="895" w:type="dxa"/>
            <w:vAlign w:val="center"/>
          </w:tcPr>
          <w:p w14:paraId="4D2A89BD"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3</w:t>
            </w:r>
          </w:p>
        </w:tc>
        <w:tc>
          <w:tcPr>
            <w:tcW w:w="6631" w:type="dxa"/>
          </w:tcPr>
          <w:p w14:paraId="73F2EBF4"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Binomial,</w:t>
            </w:r>
            <w:r w:rsidRPr="008754C1">
              <w:rPr>
                <w:rFonts w:ascii="Calibri" w:hAnsi="Calibri" w:cs="Calibri"/>
                <w:spacing w:val="-3"/>
                <w:sz w:val="22"/>
                <w:szCs w:val="18"/>
              </w:rPr>
              <w:t xml:space="preserve"> </w:t>
            </w:r>
            <w:r w:rsidRPr="008754C1">
              <w:rPr>
                <w:rFonts w:ascii="Calibri" w:hAnsi="Calibri" w:cs="Calibri"/>
                <w:sz w:val="22"/>
                <w:szCs w:val="18"/>
              </w:rPr>
              <w:t>Poisson</w:t>
            </w:r>
            <w:r w:rsidRPr="008754C1">
              <w:rPr>
                <w:rFonts w:ascii="Calibri" w:hAnsi="Calibri" w:cs="Calibri"/>
                <w:spacing w:val="-4"/>
                <w:sz w:val="22"/>
                <w:szCs w:val="18"/>
              </w:rPr>
              <w:t xml:space="preserve"> </w:t>
            </w:r>
            <w:r w:rsidRPr="008754C1">
              <w:rPr>
                <w:rFonts w:ascii="Calibri" w:hAnsi="Calibri" w:cs="Calibri"/>
                <w:sz w:val="22"/>
                <w:szCs w:val="18"/>
              </w:rPr>
              <w:t>probability</w:t>
            </w:r>
            <w:r w:rsidRPr="008754C1">
              <w:rPr>
                <w:rFonts w:ascii="Calibri" w:hAnsi="Calibri" w:cs="Calibri"/>
                <w:spacing w:val="-6"/>
                <w:sz w:val="22"/>
                <w:szCs w:val="18"/>
              </w:rPr>
              <w:t xml:space="preserve"> </w:t>
            </w:r>
            <w:r w:rsidRPr="008754C1">
              <w:rPr>
                <w:rFonts w:ascii="Calibri" w:hAnsi="Calibri" w:cs="Calibri"/>
                <w:sz w:val="22"/>
                <w:szCs w:val="18"/>
              </w:rPr>
              <w:t>distributions</w:t>
            </w:r>
          </w:p>
        </w:tc>
        <w:tc>
          <w:tcPr>
            <w:tcW w:w="1824" w:type="dxa"/>
          </w:tcPr>
          <w:p w14:paraId="4952D6BE"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3.4, 3.6</w:t>
            </w:r>
          </w:p>
        </w:tc>
      </w:tr>
      <w:tr w:rsidR="00DB5912" w:rsidRPr="008754C1" w14:paraId="4647F230" w14:textId="77777777" w:rsidTr="00D5581C">
        <w:tc>
          <w:tcPr>
            <w:tcW w:w="895" w:type="dxa"/>
            <w:vAlign w:val="center"/>
          </w:tcPr>
          <w:p w14:paraId="7F08C418"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4</w:t>
            </w:r>
          </w:p>
        </w:tc>
        <w:tc>
          <w:tcPr>
            <w:tcW w:w="6631" w:type="dxa"/>
          </w:tcPr>
          <w:p w14:paraId="0E57B6E5"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Continuous random variables, density and distribution functions,</w:t>
            </w:r>
            <w:r w:rsidRPr="008754C1">
              <w:rPr>
                <w:rFonts w:ascii="Calibri" w:hAnsi="Calibri" w:cs="Calibri"/>
                <w:spacing w:val="-52"/>
                <w:sz w:val="22"/>
                <w:szCs w:val="18"/>
              </w:rPr>
              <w:t xml:space="preserve"> </w:t>
            </w:r>
            <w:r w:rsidRPr="008754C1">
              <w:rPr>
                <w:rFonts w:ascii="Calibri" w:hAnsi="Calibri" w:cs="Calibri"/>
                <w:sz w:val="22"/>
                <w:szCs w:val="18"/>
              </w:rPr>
              <w:t>percentiles</w:t>
            </w:r>
            <w:r w:rsidRPr="008754C1">
              <w:rPr>
                <w:rFonts w:ascii="Calibri" w:hAnsi="Calibri" w:cs="Calibri"/>
                <w:spacing w:val="-1"/>
                <w:sz w:val="22"/>
                <w:szCs w:val="18"/>
              </w:rPr>
              <w:t xml:space="preserve"> </w:t>
            </w:r>
            <w:r w:rsidRPr="008754C1">
              <w:rPr>
                <w:rFonts w:ascii="Calibri" w:hAnsi="Calibri" w:cs="Calibri"/>
                <w:sz w:val="22"/>
                <w:szCs w:val="18"/>
              </w:rPr>
              <w:t>and</w:t>
            </w:r>
            <w:r w:rsidRPr="008754C1">
              <w:rPr>
                <w:rFonts w:ascii="Calibri" w:hAnsi="Calibri" w:cs="Calibri"/>
                <w:spacing w:val="-2"/>
                <w:sz w:val="22"/>
                <w:szCs w:val="18"/>
              </w:rPr>
              <w:t xml:space="preserve"> </w:t>
            </w:r>
            <w:r w:rsidRPr="008754C1">
              <w:rPr>
                <w:rFonts w:ascii="Calibri" w:hAnsi="Calibri" w:cs="Calibri"/>
                <w:sz w:val="22"/>
                <w:szCs w:val="18"/>
              </w:rPr>
              <w:t>expected</w:t>
            </w:r>
            <w:r w:rsidRPr="008754C1">
              <w:rPr>
                <w:rFonts w:ascii="Calibri" w:hAnsi="Calibri" w:cs="Calibri"/>
                <w:spacing w:val="-1"/>
                <w:sz w:val="22"/>
                <w:szCs w:val="18"/>
              </w:rPr>
              <w:t xml:space="preserve"> </w:t>
            </w:r>
            <w:r w:rsidRPr="008754C1">
              <w:rPr>
                <w:rFonts w:ascii="Calibri" w:hAnsi="Calibri" w:cs="Calibri"/>
                <w:sz w:val="22"/>
                <w:szCs w:val="18"/>
              </w:rPr>
              <w:t>values,</w:t>
            </w:r>
            <w:r w:rsidRPr="008754C1">
              <w:rPr>
                <w:rFonts w:ascii="Calibri" w:hAnsi="Calibri" w:cs="Calibri"/>
                <w:spacing w:val="-2"/>
                <w:sz w:val="22"/>
                <w:szCs w:val="18"/>
              </w:rPr>
              <w:t xml:space="preserve"> </w:t>
            </w:r>
            <w:r w:rsidRPr="008754C1">
              <w:rPr>
                <w:rFonts w:ascii="Calibri" w:hAnsi="Calibri" w:cs="Calibri"/>
                <w:sz w:val="22"/>
                <w:szCs w:val="18"/>
              </w:rPr>
              <w:t>the Normal</w:t>
            </w:r>
            <w:r w:rsidRPr="008754C1">
              <w:rPr>
                <w:rFonts w:ascii="Calibri" w:hAnsi="Calibri" w:cs="Calibri"/>
                <w:spacing w:val="-2"/>
                <w:sz w:val="22"/>
                <w:szCs w:val="18"/>
              </w:rPr>
              <w:t xml:space="preserve"> </w:t>
            </w:r>
            <w:r w:rsidRPr="008754C1">
              <w:rPr>
                <w:rFonts w:ascii="Calibri" w:hAnsi="Calibri" w:cs="Calibri"/>
                <w:sz w:val="22"/>
                <w:szCs w:val="18"/>
              </w:rPr>
              <w:t>distribution</w:t>
            </w:r>
          </w:p>
        </w:tc>
        <w:tc>
          <w:tcPr>
            <w:tcW w:w="1824" w:type="dxa"/>
          </w:tcPr>
          <w:p w14:paraId="56103180"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4.1-4.3</w:t>
            </w:r>
          </w:p>
        </w:tc>
      </w:tr>
      <w:tr w:rsidR="00DB5912" w:rsidRPr="008754C1" w14:paraId="5E1360C9" w14:textId="77777777" w:rsidTr="00D5581C">
        <w:tc>
          <w:tcPr>
            <w:tcW w:w="895" w:type="dxa"/>
            <w:vAlign w:val="center"/>
          </w:tcPr>
          <w:p w14:paraId="5122EA7C"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5</w:t>
            </w:r>
          </w:p>
        </w:tc>
        <w:tc>
          <w:tcPr>
            <w:tcW w:w="6631" w:type="dxa"/>
          </w:tcPr>
          <w:p w14:paraId="438A8916"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Exponential, Gamma distributions, joint probability distributions,</w:t>
            </w:r>
            <w:r w:rsidRPr="008754C1">
              <w:rPr>
                <w:rFonts w:ascii="Calibri" w:hAnsi="Calibri" w:cs="Calibri"/>
                <w:spacing w:val="1"/>
                <w:sz w:val="22"/>
                <w:szCs w:val="18"/>
              </w:rPr>
              <w:t xml:space="preserve"> </w:t>
            </w:r>
            <w:r w:rsidRPr="008754C1">
              <w:rPr>
                <w:rFonts w:ascii="Calibri" w:hAnsi="Calibri" w:cs="Calibri"/>
                <w:sz w:val="22"/>
                <w:szCs w:val="18"/>
              </w:rPr>
              <w:t>conditional distributions, conditional expectation, covariance and</w:t>
            </w:r>
            <w:r w:rsidRPr="008754C1">
              <w:rPr>
                <w:rFonts w:ascii="Calibri" w:hAnsi="Calibri" w:cs="Calibri"/>
                <w:spacing w:val="-53"/>
                <w:sz w:val="22"/>
                <w:szCs w:val="18"/>
              </w:rPr>
              <w:t xml:space="preserve"> </w:t>
            </w:r>
            <w:r w:rsidRPr="008754C1">
              <w:rPr>
                <w:rFonts w:ascii="Calibri" w:hAnsi="Calibri" w:cs="Calibri"/>
                <w:sz w:val="22"/>
                <w:szCs w:val="18"/>
              </w:rPr>
              <w:t>correlation</w:t>
            </w:r>
          </w:p>
        </w:tc>
        <w:tc>
          <w:tcPr>
            <w:tcW w:w="1824" w:type="dxa"/>
          </w:tcPr>
          <w:p w14:paraId="34B9FC5E"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4.4,</w:t>
            </w:r>
            <w:r w:rsidRPr="008754C1">
              <w:rPr>
                <w:rFonts w:ascii="Calibri" w:hAnsi="Calibri" w:cs="Calibri"/>
                <w:spacing w:val="-1"/>
                <w:sz w:val="22"/>
                <w:szCs w:val="18"/>
              </w:rPr>
              <w:t xml:space="preserve"> </w:t>
            </w:r>
            <w:r w:rsidRPr="008754C1">
              <w:rPr>
                <w:rFonts w:ascii="Calibri" w:hAnsi="Calibri" w:cs="Calibri"/>
                <w:sz w:val="22"/>
                <w:szCs w:val="18"/>
              </w:rPr>
              <w:t>5.1-5.2</w:t>
            </w:r>
          </w:p>
        </w:tc>
      </w:tr>
      <w:tr w:rsidR="00DB5912" w:rsidRPr="008754C1" w14:paraId="152DF04E" w14:textId="77777777" w:rsidTr="00D5581C">
        <w:tc>
          <w:tcPr>
            <w:tcW w:w="895" w:type="dxa"/>
            <w:vAlign w:val="center"/>
          </w:tcPr>
          <w:p w14:paraId="2874F987"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6</w:t>
            </w:r>
          </w:p>
        </w:tc>
        <w:tc>
          <w:tcPr>
            <w:tcW w:w="6631" w:type="dxa"/>
          </w:tcPr>
          <w:p w14:paraId="2A958936"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Sampling distribution of </w:t>
            </w:r>
            <w:proofErr w:type="gramStart"/>
            <w:r w:rsidRPr="008754C1">
              <w:rPr>
                <w:rFonts w:ascii="Calibri" w:hAnsi="Calibri" w:cs="Calibri"/>
                <w:sz w:val="22"/>
                <w:szCs w:val="18"/>
              </w:rPr>
              <w:t>a statistic</w:t>
            </w:r>
            <w:proofErr w:type="gramEnd"/>
            <w:r w:rsidRPr="008754C1">
              <w:rPr>
                <w:rFonts w:ascii="Calibri" w:hAnsi="Calibri" w:cs="Calibri"/>
                <w:sz w:val="22"/>
                <w:szCs w:val="18"/>
              </w:rPr>
              <w:t xml:space="preserve">, distribution of the sample </w:t>
            </w:r>
            <w:proofErr w:type="gramStart"/>
            <w:r w:rsidRPr="008754C1">
              <w:rPr>
                <w:rFonts w:ascii="Calibri" w:hAnsi="Calibri" w:cs="Calibri"/>
                <w:sz w:val="22"/>
                <w:szCs w:val="18"/>
              </w:rPr>
              <w:t>mean</w:t>
            </w:r>
            <w:proofErr w:type="gramEnd"/>
            <w:r w:rsidRPr="008754C1">
              <w:rPr>
                <w:rFonts w:ascii="Calibri" w:hAnsi="Calibri" w:cs="Calibri"/>
                <w:sz w:val="22"/>
                <w:szCs w:val="18"/>
              </w:rPr>
              <w:t xml:space="preserve"> and</w:t>
            </w:r>
            <w:r w:rsidRPr="008754C1">
              <w:rPr>
                <w:rFonts w:ascii="Calibri" w:hAnsi="Calibri" w:cs="Calibri"/>
                <w:spacing w:val="-53"/>
                <w:sz w:val="22"/>
                <w:szCs w:val="18"/>
              </w:rPr>
              <w:t xml:space="preserve"> </w:t>
            </w:r>
            <w:r w:rsidRPr="008754C1">
              <w:rPr>
                <w:rFonts w:ascii="Calibri" w:hAnsi="Calibri" w:cs="Calibri"/>
                <w:sz w:val="22"/>
                <w:szCs w:val="18"/>
              </w:rPr>
              <w:t>central</w:t>
            </w:r>
            <w:r w:rsidRPr="008754C1">
              <w:rPr>
                <w:rFonts w:ascii="Calibri" w:hAnsi="Calibri" w:cs="Calibri"/>
                <w:spacing w:val="-3"/>
                <w:sz w:val="22"/>
                <w:szCs w:val="18"/>
              </w:rPr>
              <w:t xml:space="preserve"> </w:t>
            </w:r>
            <w:r w:rsidRPr="008754C1">
              <w:rPr>
                <w:rFonts w:ascii="Calibri" w:hAnsi="Calibri" w:cs="Calibri"/>
                <w:sz w:val="22"/>
                <w:szCs w:val="18"/>
              </w:rPr>
              <w:t>limit</w:t>
            </w:r>
            <w:r w:rsidRPr="008754C1">
              <w:rPr>
                <w:rFonts w:ascii="Calibri" w:hAnsi="Calibri" w:cs="Calibri"/>
                <w:spacing w:val="-1"/>
                <w:sz w:val="22"/>
                <w:szCs w:val="18"/>
              </w:rPr>
              <w:t xml:space="preserve"> </w:t>
            </w:r>
            <w:r w:rsidRPr="008754C1">
              <w:rPr>
                <w:rFonts w:ascii="Calibri" w:hAnsi="Calibri" w:cs="Calibri"/>
                <w:sz w:val="22"/>
                <w:szCs w:val="18"/>
              </w:rPr>
              <w:t>theorem</w:t>
            </w:r>
          </w:p>
        </w:tc>
        <w:tc>
          <w:tcPr>
            <w:tcW w:w="1824" w:type="dxa"/>
          </w:tcPr>
          <w:p w14:paraId="45BD95F0"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5.3-5.5</w:t>
            </w:r>
          </w:p>
        </w:tc>
      </w:tr>
      <w:tr w:rsidR="00DB5912" w:rsidRPr="008754C1" w14:paraId="3B245DED" w14:textId="77777777" w:rsidTr="00D5581C">
        <w:tc>
          <w:tcPr>
            <w:tcW w:w="895" w:type="dxa"/>
            <w:vAlign w:val="center"/>
          </w:tcPr>
          <w:p w14:paraId="1E68AB31"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7</w:t>
            </w:r>
          </w:p>
        </w:tc>
        <w:tc>
          <w:tcPr>
            <w:tcW w:w="6631" w:type="dxa"/>
          </w:tcPr>
          <w:p w14:paraId="307C3BE3"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Populations</w:t>
            </w:r>
            <w:r w:rsidRPr="008754C1">
              <w:rPr>
                <w:rFonts w:ascii="Calibri" w:hAnsi="Calibri" w:cs="Calibri"/>
                <w:spacing w:val="-4"/>
                <w:sz w:val="22"/>
                <w:szCs w:val="18"/>
              </w:rPr>
              <w:t xml:space="preserve"> </w:t>
            </w:r>
            <w:r w:rsidRPr="008754C1">
              <w:rPr>
                <w:rFonts w:ascii="Calibri" w:hAnsi="Calibri" w:cs="Calibri"/>
                <w:sz w:val="22"/>
                <w:szCs w:val="18"/>
              </w:rPr>
              <w:t>and</w:t>
            </w:r>
            <w:r w:rsidRPr="008754C1">
              <w:rPr>
                <w:rFonts w:ascii="Calibri" w:hAnsi="Calibri" w:cs="Calibri"/>
                <w:spacing w:val="-5"/>
                <w:sz w:val="22"/>
                <w:szCs w:val="18"/>
              </w:rPr>
              <w:t xml:space="preserve"> </w:t>
            </w:r>
            <w:r w:rsidRPr="008754C1">
              <w:rPr>
                <w:rFonts w:ascii="Calibri" w:hAnsi="Calibri" w:cs="Calibri"/>
                <w:sz w:val="22"/>
                <w:szCs w:val="18"/>
              </w:rPr>
              <w:t>parameters,</w:t>
            </w:r>
            <w:r w:rsidRPr="008754C1">
              <w:rPr>
                <w:rFonts w:ascii="Calibri" w:hAnsi="Calibri" w:cs="Calibri"/>
                <w:spacing w:val="-4"/>
                <w:sz w:val="22"/>
                <w:szCs w:val="18"/>
              </w:rPr>
              <w:t xml:space="preserve"> </w:t>
            </w:r>
            <w:r w:rsidRPr="008754C1">
              <w:rPr>
                <w:rFonts w:ascii="Calibri" w:hAnsi="Calibri" w:cs="Calibri"/>
                <w:sz w:val="22"/>
                <w:szCs w:val="18"/>
              </w:rPr>
              <w:t>samples</w:t>
            </w:r>
            <w:r w:rsidRPr="008754C1">
              <w:rPr>
                <w:rFonts w:ascii="Calibri" w:hAnsi="Calibri" w:cs="Calibri"/>
                <w:spacing w:val="-3"/>
                <w:sz w:val="22"/>
                <w:szCs w:val="18"/>
              </w:rPr>
              <w:t xml:space="preserve"> </w:t>
            </w:r>
            <w:r w:rsidRPr="008754C1">
              <w:rPr>
                <w:rFonts w:ascii="Calibri" w:hAnsi="Calibri" w:cs="Calibri"/>
                <w:sz w:val="22"/>
                <w:szCs w:val="18"/>
              </w:rPr>
              <w:t>and</w:t>
            </w:r>
            <w:r w:rsidRPr="008754C1">
              <w:rPr>
                <w:rFonts w:ascii="Calibri" w:hAnsi="Calibri" w:cs="Calibri"/>
                <w:spacing w:val="-4"/>
                <w:sz w:val="22"/>
                <w:szCs w:val="18"/>
              </w:rPr>
              <w:t xml:space="preserve"> </w:t>
            </w:r>
            <w:r w:rsidRPr="008754C1">
              <w:rPr>
                <w:rFonts w:ascii="Calibri" w:hAnsi="Calibri" w:cs="Calibri"/>
                <w:sz w:val="22"/>
                <w:szCs w:val="18"/>
              </w:rPr>
              <w:t>statistics,</w:t>
            </w:r>
            <w:r w:rsidRPr="008754C1">
              <w:rPr>
                <w:rFonts w:ascii="Calibri" w:hAnsi="Calibri" w:cs="Calibri"/>
                <w:spacing w:val="-5"/>
                <w:sz w:val="22"/>
                <w:szCs w:val="18"/>
              </w:rPr>
              <w:t xml:space="preserve"> </w:t>
            </w:r>
            <w:r w:rsidRPr="008754C1">
              <w:rPr>
                <w:rFonts w:ascii="Calibri" w:hAnsi="Calibri" w:cs="Calibri"/>
                <w:sz w:val="22"/>
                <w:szCs w:val="18"/>
              </w:rPr>
              <w:t>concepts</w:t>
            </w:r>
            <w:r w:rsidRPr="008754C1">
              <w:rPr>
                <w:rFonts w:ascii="Calibri" w:hAnsi="Calibri" w:cs="Calibri"/>
                <w:spacing w:val="-5"/>
                <w:sz w:val="22"/>
                <w:szCs w:val="18"/>
              </w:rPr>
              <w:t xml:space="preserve"> </w:t>
            </w:r>
            <w:r w:rsidRPr="008754C1">
              <w:rPr>
                <w:rFonts w:ascii="Calibri" w:hAnsi="Calibri" w:cs="Calibri"/>
                <w:sz w:val="22"/>
                <w:szCs w:val="18"/>
              </w:rPr>
              <w:t>of</w:t>
            </w:r>
            <w:r w:rsidRPr="008754C1">
              <w:rPr>
                <w:rFonts w:ascii="Calibri" w:hAnsi="Calibri" w:cs="Calibri"/>
                <w:spacing w:val="-52"/>
                <w:sz w:val="22"/>
                <w:szCs w:val="18"/>
              </w:rPr>
              <w:t xml:space="preserve"> </w:t>
            </w:r>
            <w:r w:rsidRPr="008754C1">
              <w:rPr>
                <w:rFonts w:ascii="Calibri" w:hAnsi="Calibri" w:cs="Calibri"/>
                <w:sz w:val="22"/>
                <w:szCs w:val="18"/>
              </w:rPr>
              <w:t>estimation</w:t>
            </w:r>
            <w:r w:rsidRPr="008754C1">
              <w:rPr>
                <w:rFonts w:ascii="Calibri" w:hAnsi="Calibri" w:cs="Calibri"/>
                <w:spacing w:val="-2"/>
                <w:sz w:val="22"/>
                <w:szCs w:val="18"/>
              </w:rPr>
              <w:t xml:space="preserve"> </w:t>
            </w:r>
            <w:r w:rsidRPr="008754C1">
              <w:rPr>
                <w:rFonts w:ascii="Calibri" w:hAnsi="Calibri" w:cs="Calibri"/>
                <w:sz w:val="22"/>
                <w:szCs w:val="18"/>
              </w:rPr>
              <w:t>and</w:t>
            </w:r>
            <w:r w:rsidRPr="008754C1">
              <w:rPr>
                <w:rFonts w:ascii="Calibri" w:hAnsi="Calibri" w:cs="Calibri"/>
                <w:spacing w:val="1"/>
                <w:sz w:val="22"/>
                <w:szCs w:val="18"/>
              </w:rPr>
              <w:t xml:space="preserve"> </w:t>
            </w:r>
            <w:r w:rsidRPr="008754C1">
              <w:rPr>
                <w:rFonts w:ascii="Calibri" w:hAnsi="Calibri" w:cs="Calibri"/>
                <w:sz w:val="22"/>
                <w:szCs w:val="18"/>
              </w:rPr>
              <w:t>inference</w:t>
            </w:r>
          </w:p>
        </w:tc>
        <w:tc>
          <w:tcPr>
            <w:tcW w:w="1824" w:type="dxa"/>
          </w:tcPr>
          <w:p w14:paraId="29123913"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6.1</w:t>
            </w:r>
          </w:p>
        </w:tc>
      </w:tr>
      <w:tr w:rsidR="00DB5912" w:rsidRPr="008754C1" w14:paraId="5141FD38" w14:textId="77777777" w:rsidTr="00D5581C">
        <w:tc>
          <w:tcPr>
            <w:tcW w:w="895" w:type="dxa"/>
            <w:vAlign w:val="center"/>
          </w:tcPr>
          <w:p w14:paraId="7D3426A2"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8</w:t>
            </w:r>
          </w:p>
        </w:tc>
        <w:tc>
          <w:tcPr>
            <w:tcW w:w="6631" w:type="dxa"/>
          </w:tcPr>
          <w:p w14:paraId="54BB1760"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Point estimation, including method of moments and maximum</w:t>
            </w:r>
            <w:r w:rsidRPr="008754C1">
              <w:rPr>
                <w:rFonts w:ascii="Calibri" w:hAnsi="Calibri" w:cs="Calibri"/>
                <w:spacing w:val="-53"/>
                <w:sz w:val="22"/>
                <w:szCs w:val="18"/>
              </w:rPr>
              <w:t xml:space="preserve"> </w:t>
            </w:r>
            <w:r w:rsidRPr="008754C1">
              <w:rPr>
                <w:rFonts w:ascii="Calibri" w:hAnsi="Calibri" w:cs="Calibri"/>
                <w:sz w:val="22"/>
                <w:szCs w:val="18"/>
              </w:rPr>
              <w:t xml:space="preserve">likelihood </w:t>
            </w:r>
          </w:p>
        </w:tc>
        <w:tc>
          <w:tcPr>
            <w:tcW w:w="1824" w:type="dxa"/>
          </w:tcPr>
          <w:p w14:paraId="287CA7E6"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6.2 </w:t>
            </w:r>
          </w:p>
        </w:tc>
      </w:tr>
      <w:tr w:rsidR="00DB5912" w:rsidRPr="008754C1" w14:paraId="03C94138" w14:textId="77777777" w:rsidTr="00D5581C">
        <w:tc>
          <w:tcPr>
            <w:tcW w:w="895" w:type="dxa"/>
            <w:vAlign w:val="center"/>
          </w:tcPr>
          <w:p w14:paraId="6B9C1EF0"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9</w:t>
            </w:r>
          </w:p>
        </w:tc>
        <w:tc>
          <w:tcPr>
            <w:tcW w:w="6631" w:type="dxa"/>
          </w:tcPr>
          <w:p w14:paraId="5F5BD5F8"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Confidence</w:t>
            </w:r>
            <w:r w:rsidRPr="008754C1">
              <w:rPr>
                <w:rFonts w:ascii="Calibri" w:hAnsi="Calibri" w:cs="Calibri"/>
                <w:spacing w:val="-2"/>
                <w:sz w:val="22"/>
                <w:szCs w:val="18"/>
              </w:rPr>
              <w:t xml:space="preserve"> </w:t>
            </w:r>
            <w:r w:rsidRPr="008754C1">
              <w:rPr>
                <w:rFonts w:ascii="Calibri" w:hAnsi="Calibri" w:cs="Calibri"/>
                <w:sz w:val="22"/>
                <w:szCs w:val="18"/>
              </w:rPr>
              <w:t>intervals,</w:t>
            </w:r>
            <w:r w:rsidRPr="008754C1">
              <w:rPr>
                <w:rFonts w:ascii="Calibri" w:hAnsi="Calibri" w:cs="Calibri"/>
                <w:spacing w:val="-3"/>
                <w:sz w:val="22"/>
                <w:szCs w:val="18"/>
              </w:rPr>
              <w:t xml:space="preserve"> </w:t>
            </w:r>
            <w:r w:rsidRPr="008754C1">
              <w:rPr>
                <w:rFonts w:ascii="Calibri" w:hAnsi="Calibri" w:cs="Calibri"/>
                <w:sz w:val="22"/>
                <w:szCs w:val="18"/>
              </w:rPr>
              <w:t>large</w:t>
            </w:r>
            <w:r w:rsidRPr="008754C1">
              <w:rPr>
                <w:rFonts w:ascii="Calibri" w:hAnsi="Calibri" w:cs="Calibri"/>
                <w:spacing w:val="-2"/>
                <w:sz w:val="22"/>
                <w:szCs w:val="18"/>
              </w:rPr>
              <w:t xml:space="preserve"> </w:t>
            </w:r>
            <w:r w:rsidRPr="008754C1">
              <w:rPr>
                <w:rFonts w:ascii="Calibri" w:hAnsi="Calibri" w:cs="Calibri"/>
                <w:sz w:val="22"/>
                <w:szCs w:val="18"/>
              </w:rPr>
              <w:t>sample</w:t>
            </w:r>
            <w:r w:rsidRPr="008754C1">
              <w:rPr>
                <w:rFonts w:ascii="Calibri" w:hAnsi="Calibri" w:cs="Calibri"/>
                <w:spacing w:val="-4"/>
                <w:sz w:val="22"/>
                <w:szCs w:val="18"/>
              </w:rPr>
              <w:t xml:space="preserve"> </w:t>
            </w:r>
            <w:r w:rsidRPr="008754C1">
              <w:rPr>
                <w:rFonts w:ascii="Calibri" w:hAnsi="Calibri" w:cs="Calibri"/>
                <w:sz w:val="22"/>
                <w:szCs w:val="18"/>
              </w:rPr>
              <w:t>intervals</w:t>
            </w:r>
            <w:r w:rsidRPr="008754C1">
              <w:rPr>
                <w:rFonts w:ascii="Calibri" w:hAnsi="Calibri" w:cs="Calibri"/>
                <w:spacing w:val="-5"/>
                <w:sz w:val="22"/>
                <w:szCs w:val="18"/>
              </w:rPr>
              <w:t xml:space="preserve"> </w:t>
            </w:r>
            <w:r w:rsidRPr="008754C1">
              <w:rPr>
                <w:rFonts w:ascii="Calibri" w:hAnsi="Calibri" w:cs="Calibri"/>
                <w:sz w:val="22"/>
                <w:szCs w:val="18"/>
              </w:rPr>
              <w:t>for</w:t>
            </w:r>
            <w:r w:rsidRPr="008754C1">
              <w:rPr>
                <w:rFonts w:ascii="Calibri" w:hAnsi="Calibri" w:cs="Calibri"/>
                <w:spacing w:val="-5"/>
                <w:sz w:val="22"/>
                <w:szCs w:val="18"/>
              </w:rPr>
              <w:t xml:space="preserve"> </w:t>
            </w:r>
            <w:r w:rsidRPr="008754C1">
              <w:rPr>
                <w:rFonts w:ascii="Calibri" w:hAnsi="Calibri" w:cs="Calibri"/>
                <w:sz w:val="22"/>
                <w:szCs w:val="18"/>
              </w:rPr>
              <w:t>means</w:t>
            </w:r>
            <w:r w:rsidRPr="008754C1">
              <w:rPr>
                <w:rFonts w:ascii="Calibri" w:hAnsi="Calibri" w:cs="Calibri"/>
                <w:spacing w:val="-3"/>
                <w:sz w:val="22"/>
                <w:szCs w:val="18"/>
              </w:rPr>
              <w:t xml:space="preserve"> </w:t>
            </w:r>
            <w:r w:rsidRPr="008754C1">
              <w:rPr>
                <w:rFonts w:ascii="Calibri" w:hAnsi="Calibri" w:cs="Calibri"/>
                <w:sz w:val="22"/>
                <w:szCs w:val="18"/>
              </w:rPr>
              <w:t>and</w:t>
            </w:r>
            <w:r w:rsidRPr="008754C1">
              <w:rPr>
                <w:rFonts w:ascii="Calibri" w:hAnsi="Calibri" w:cs="Calibri"/>
                <w:spacing w:val="-4"/>
                <w:sz w:val="22"/>
                <w:szCs w:val="18"/>
              </w:rPr>
              <w:t xml:space="preserve"> </w:t>
            </w:r>
            <w:r w:rsidRPr="008754C1">
              <w:rPr>
                <w:rFonts w:ascii="Calibri" w:hAnsi="Calibri" w:cs="Calibri"/>
                <w:sz w:val="22"/>
                <w:szCs w:val="18"/>
              </w:rPr>
              <w:t xml:space="preserve">proportions </w:t>
            </w:r>
          </w:p>
        </w:tc>
        <w:tc>
          <w:tcPr>
            <w:tcW w:w="1824" w:type="dxa"/>
          </w:tcPr>
          <w:p w14:paraId="612C83CD"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7.1-7.2 </w:t>
            </w:r>
          </w:p>
        </w:tc>
      </w:tr>
      <w:tr w:rsidR="00DB5912" w:rsidRPr="008754C1" w14:paraId="3B9A97B8" w14:textId="77777777" w:rsidTr="00D5581C">
        <w:tc>
          <w:tcPr>
            <w:tcW w:w="895" w:type="dxa"/>
            <w:vAlign w:val="center"/>
          </w:tcPr>
          <w:p w14:paraId="5AD7AA7A"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10</w:t>
            </w:r>
          </w:p>
        </w:tc>
        <w:tc>
          <w:tcPr>
            <w:tcW w:w="6631" w:type="dxa"/>
          </w:tcPr>
          <w:p w14:paraId="1EB3FFCF"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Confidence</w:t>
            </w:r>
            <w:r w:rsidRPr="008754C1">
              <w:rPr>
                <w:rFonts w:ascii="Calibri" w:hAnsi="Calibri" w:cs="Calibri"/>
                <w:spacing w:val="-3"/>
                <w:sz w:val="22"/>
                <w:szCs w:val="18"/>
              </w:rPr>
              <w:t xml:space="preserve"> </w:t>
            </w:r>
            <w:r w:rsidRPr="008754C1">
              <w:rPr>
                <w:rFonts w:ascii="Calibri" w:hAnsi="Calibri" w:cs="Calibri"/>
                <w:sz w:val="22"/>
                <w:szCs w:val="18"/>
              </w:rPr>
              <w:t>intervals</w:t>
            </w:r>
            <w:r w:rsidRPr="008754C1">
              <w:rPr>
                <w:rFonts w:ascii="Calibri" w:hAnsi="Calibri" w:cs="Calibri"/>
                <w:spacing w:val="-5"/>
                <w:sz w:val="22"/>
                <w:szCs w:val="18"/>
              </w:rPr>
              <w:t xml:space="preserve"> </w:t>
            </w:r>
            <w:r w:rsidRPr="008754C1">
              <w:rPr>
                <w:rFonts w:ascii="Calibri" w:hAnsi="Calibri" w:cs="Calibri"/>
                <w:sz w:val="22"/>
                <w:szCs w:val="18"/>
              </w:rPr>
              <w:t>for</w:t>
            </w:r>
            <w:r w:rsidRPr="008754C1">
              <w:rPr>
                <w:rFonts w:ascii="Calibri" w:hAnsi="Calibri" w:cs="Calibri"/>
                <w:spacing w:val="-4"/>
                <w:sz w:val="22"/>
                <w:szCs w:val="18"/>
              </w:rPr>
              <w:t xml:space="preserve"> </w:t>
            </w:r>
            <w:r w:rsidRPr="008754C1">
              <w:rPr>
                <w:rFonts w:ascii="Calibri" w:hAnsi="Calibri" w:cs="Calibri"/>
                <w:sz w:val="22"/>
                <w:szCs w:val="18"/>
              </w:rPr>
              <w:t>means</w:t>
            </w:r>
            <w:r w:rsidRPr="008754C1">
              <w:rPr>
                <w:rFonts w:ascii="Calibri" w:hAnsi="Calibri" w:cs="Calibri"/>
                <w:spacing w:val="-3"/>
                <w:sz w:val="22"/>
                <w:szCs w:val="18"/>
              </w:rPr>
              <w:t xml:space="preserve"> </w:t>
            </w:r>
            <w:r w:rsidRPr="008754C1">
              <w:rPr>
                <w:rFonts w:ascii="Calibri" w:hAnsi="Calibri" w:cs="Calibri"/>
                <w:sz w:val="22"/>
                <w:szCs w:val="18"/>
              </w:rPr>
              <w:t>of</w:t>
            </w:r>
            <w:r w:rsidRPr="008754C1">
              <w:rPr>
                <w:rFonts w:ascii="Calibri" w:hAnsi="Calibri" w:cs="Calibri"/>
                <w:spacing w:val="-4"/>
                <w:sz w:val="22"/>
                <w:szCs w:val="18"/>
              </w:rPr>
              <w:t xml:space="preserve"> </w:t>
            </w:r>
            <w:r w:rsidRPr="008754C1">
              <w:rPr>
                <w:rFonts w:ascii="Calibri" w:hAnsi="Calibri" w:cs="Calibri"/>
                <w:sz w:val="22"/>
                <w:szCs w:val="18"/>
              </w:rPr>
              <w:t>normal</w:t>
            </w:r>
            <w:r w:rsidRPr="008754C1">
              <w:rPr>
                <w:rFonts w:ascii="Calibri" w:hAnsi="Calibri" w:cs="Calibri"/>
                <w:spacing w:val="-5"/>
                <w:sz w:val="22"/>
                <w:szCs w:val="18"/>
              </w:rPr>
              <w:t xml:space="preserve"> </w:t>
            </w:r>
            <w:r w:rsidRPr="008754C1">
              <w:rPr>
                <w:rFonts w:ascii="Calibri" w:hAnsi="Calibri" w:cs="Calibri"/>
                <w:sz w:val="22"/>
                <w:szCs w:val="18"/>
              </w:rPr>
              <w:t>populations,</w:t>
            </w:r>
            <w:r w:rsidRPr="008754C1">
              <w:rPr>
                <w:rFonts w:ascii="Calibri" w:hAnsi="Calibri" w:cs="Calibri"/>
                <w:spacing w:val="-5"/>
                <w:sz w:val="22"/>
                <w:szCs w:val="18"/>
              </w:rPr>
              <w:t xml:space="preserve"> </w:t>
            </w:r>
            <w:r w:rsidRPr="008754C1">
              <w:rPr>
                <w:rFonts w:ascii="Calibri" w:hAnsi="Calibri" w:cs="Calibri"/>
                <w:sz w:val="22"/>
                <w:szCs w:val="18"/>
              </w:rPr>
              <w:t>hypotheses</w:t>
            </w:r>
            <w:r w:rsidRPr="008754C1">
              <w:rPr>
                <w:rFonts w:ascii="Calibri" w:hAnsi="Calibri" w:cs="Calibri"/>
                <w:spacing w:val="-3"/>
                <w:sz w:val="22"/>
                <w:szCs w:val="18"/>
              </w:rPr>
              <w:t xml:space="preserve"> </w:t>
            </w:r>
            <w:proofErr w:type="gramStart"/>
            <w:r w:rsidRPr="008754C1">
              <w:rPr>
                <w:rFonts w:ascii="Calibri" w:hAnsi="Calibri" w:cs="Calibri"/>
                <w:sz w:val="22"/>
                <w:szCs w:val="18"/>
              </w:rPr>
              <w:t xml:space="preserve">and </w:t>
            </w:r>
            <w:r w:rsidRPr="008754C1">
              <w:rPr>
                <w:rFonts w:ascii="Calibri" w:hAnsi="Calibri" w:cs="Calibri"/>
                <w:spacing w:val="-52"/>
                <w:sz w:val="22"/>
                <w:szCs w:val="18"/>
              </w:rPr>
              <w:t xml:space="preserve"> </w:t>
            </w:r>
            <w:r w:rsidRPr="008754C1">
              <w:rPr>
                <w:rFonts w:ascii="Calibri" w:hAnsi="Calibri" w:cs="Calibri"/>
                <w:sz w:val="22"/>
                <w:szCs w:val="18"/>
              </w:rPr>
              <w:t>testing</w:t>
            </w:r>
            <w:proofErr w:type="gramEnd"/>
            <w:r w:rsidRPr="008754C1">
              <w:rPr>
                <w:rFonts w:ascii="Calibri" w:hAnsi="Calibri" w:cs="Calibri"/>
                <w:spacing w:val="-1"/>
                <w:sz w:val="22"/>
                <w:szCs w:val="18"/>
              </w:rPr>
              <w:t xml:space="preserve"> </w:t>
            </w:r>
            <w:r w:rsidRPr="008754C1">
              <w:rPr>
                <w:rFonts w:ascii="Calibri" w:hAnsi="Calibri" w:cs="Calibri"/>
                <w:sz w:val="22"/>
                <w:szCs w:val="18"/>
              </w:rPr>
              <w:t xml:space="preserve">procedures </w:t>
            </w:r>
          </w:p>
        </w:tc>
        <w:tc>
          <w:tcPr>
            <w:tcW w:w="1824" w:type="dxa"/>
          </w:tcPr>
          <w:p w14:paraId="7A697AD8"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7.3, 8.1 </w:t>
            </w:r>
          </w:p>
        </w:tc>
      </w:tr>
      <w:tr w:rsidR="00DB5912" w:rsidRPr="008754C1" w14:paraId="799439A5" w14:textId="77777777" w:rsidTr="00D5581C">
        <w:tc>
          <w:tcPr>
            <w:tcW w:w="895" w:type="dxa"/>
            <w:vAlign w:val="center"/>
          </w:tcPr>
          <w:p w14:paraId="34BB535F"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11</w:t>
            </w:r>
          </w:p>
        </w:tc>
        <w:tc>
          <w:tcPr>
            <w:tcW w:w="6631" w:type="dxa"/>
          </w:tcPr>
          <w:p w14:paraId="117A4213"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Hypothesis</w:t>
            </w:r>
            <w:r w:rsidRPr="008754C1">
              <w:rPr>
                <w:rFonts w:ascii="Calibri" w:hAnsi="Calibri" w:cs="Calibri"/>
                <w:spacing w:val="-5"/>
                <w:sz w:val="22"/>
                <w:szCs w:val="18"/>
              </w:rPr>
              <w:t xml:space="preserve"> </w:t>
            </w:r>
            <w:r w:rsidRPr="008754C1">
              <w:rPr>
                <w:rFonts w:ascii="Calibri" w:hAnsi="Calibri" w:cs="Calibri"/>
                <w:sz w:val="22"/>
                <w:szCs w:val="18"/>
              </w:rPr>
              <w:t>testing,</w:t>
            </w:r>
            <w:r w:rsidRPr="008754C1">
              <w:rPr>
                <w:rFonts w:ascii="Calibri" w:hAnsi="Calibri" w:cs="Calibri"/>
                <w:spacing w:val="-4"/>
                <w:sz w:val="22"/>
                <w:szCs w:val="18"/>
              </w:rPr>
              <w:t xml:space="preserve"> </w:t>
            </w:r>
            <w:r w:rsidRPr="008754C1">
              <w:rPr>
                <w:rFonts w:ascii="Calibri" w:hAnsi="Calibri" w:cs="Calibri"/>
                <w:sz w:val="22"/>
                <w:szCs w:val="18"/>
              </w:rPr>
              <w:t>tests</w:t>
            </w:r>
            <w:r w:rsidRPr="008754C1">
              <w:rPr>
                <w:rFonts w:ascii="Calibri" w:hAnsi="Calibri" w:cs="Calibri"/>
                <w:spacing w:val="-5"/>
                <w:sz w:val="22"/>
                <w:szCs w:val="18"/>
              </w:rPr>
              <w:t xml:space="preserve"> </w:t>
            </w:r>
            <w:r w:rsidRPr="008754C1">
              <w:rPr>
                <w:rFonts w:ascii="Calibri" w:hAnsi="Calibri" w:cs="Calibri"/>
                <w:sz w:val="22"/>
                <w:szCs w:val="18"/>
              </w:rPr>
              <w:t>for</w:t>
            </w:r>
            <w:r w:rsidRPr="008754C1">
              <w:rPr>
                <w:rFonts w:ascii="Calibri" w:hAnsi="Calibri" w:cs="Calibri"/>
                <w:spacing w:val="-3"/>
                <w:sz w:val="22"/>
                <w:szCs w:val="18"/>
              </w:rPr>
              <w:t xml:space="preserve"> </w:t>
            </w:r>
            <w:r w:rsidRPr="008754C1">
              <w:rPr>
                <w:rFonts w:ascii="Calibri" w:hAnsi="Calibri" w:cs="Calibri"/>
                <w:sz w:val="22"/>
                <w:szCs w:val="18"/>
              </w:rPr>
              <w:t>population</w:t>
            </w:r>
            <w:r w:rsidRPr="008754C1">
              <w:rPr>
                <w:rFonts w:ascii="Calibri" w:hAnsi="Calibri" w:cs="Calibri"/>
                <w:spacing w:val="-3"/>
                <w:sz w:val="22"/>
                <w:szCs w:val="18"/>
              </w:rPr>
              <w:t xml:space="preserve"> </w:t>
            </w:r>
            <w:r w:rsidRPr="008754C1">
              <w:rPr>
                <w:rFonts w:ascii="Calibri" w:hAnsi="Calibri" w:cs="Calibri"/>
                <w:sz w:val="22"/>
                <w:szCs w:val="18"/>
              </w:rPr>
              <w:t>means</w:t>
            </w:r>
            <w:r w:rsidRPr="008754C1">
              <w:rPr>
                <w:rFonts w:ascii="Calibri" w:hAnsi="Calibri" w:cs="Calibri"/>
                <w:spacing w:val="-2"/>
                <w:sz w:val="22"/>
                <w:szCs w:val="18"/>
              </w:rPr>
              <w:t xml:space="preserve"> </w:t>
            </w:r>
            <w:r w:rsidRPr="008754C1">
              <w:rPr>
                <w:rFonts w:ascii="Calibri" w:hAnsi="Calibri" w:cs="Calibri"/>
                <w:sz w:val="22"/>
                <w:szCs w:val="18"/>
              </w:rPr>
              <w:t>and</w:t>
            </w:r>
            <w:r w:rsidRPr="008754C1">
              <w:rPr>
                <w:rFonts w:ascii="Calibri" w:hAnsi="Calibri" w:cs="Calibri"/>
                <w:spacing w:val="-2"/>
                <w:sz w:val="22"/>
                <w:szCs w:val="18"/>
              </w:rPr>
              <w:t xml:space="preserve"> </w:t>
            </w:r>
            <w:r w:rsidRPr="008754C1">
              <w:rPr>
                <w:rFonts w:ascii="Calibri" w:hAnsi="Calibri" w:cs="Calibri"/>
                <w:sz w:val="22"/>
                <w:szCs w:val="18"/>
              </w:rPr>
              <w:t>proportions</w:t>
            </w:r>
          </w:p>
        </w:tc>
        <w:tc>
          <w:tcPr>
            <w:tcW w:w="1824" w:type="dxa"/>
          </w:tcPr>
          <w:p w14:paraId="1A458F39"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8.2-8.4 </w:t>
            </w:r>
          </w:p>
        </w:tc>
      </w:tr>
      <w:tr w:rsidR="00DB5912" w:rsidRPr="008754C1" w14:paraId="02BFD9CF" w14:textId="77777777" w:rsidTr="00D5581C">
        <w:tc>
          <w:tcPr>
            <w:tcW w:w="895" w:type="dxa"/>
            <w:vAlign w:val="center"/>
          </w:tcPr>
          <w:p w14:paraId="46747B22"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12</w:t>
            </w:r>
          </w:p>
        </w:tc>
        <w:tc>
          <w:tcPr>
            <w:tcW w:w="6631" w:type="dxa"/>
          </w:tcPr>
          <w:p w14:paraId="7DA49B7E"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Simple</w:t>
            </w:r>
            <w:r w:rsidRPr="008754C1">
              <w:rPr>
                <w:rFonts w:ascii="Calibri" w:hAnsi="Calibri" w:cs="Calibri"/>
                <w:spacing w:val="-2"/>
                <w:sz w:val="22"/>
                <w:szCs w:val="18"/>
              </w:rPr>
              <w:t xml:space="preserve"> </w:t>
            </w:r>
            <w:r w:rsidRPr="008754C1">
              <w:rPr>
                <w:rFonts w:ascii="Calibri" w:hAnsi="Calibri" w:cs="Calibri"/>
                <w:sz w:val="22"/>
                <w:szCs w:val="18"/>
              </w:rPr>
              <w:t>linear</w:t>
            </w:r>
            <w:r w:rsidRPr="008754C1">
              <w:rPr>
                <w:rFonts w:ascii="Calibri" w:hAnsi="Calibri" w:cs="Calibri"/>
                <w:spacing w:val="-4"/>
                <w:sz w:val="22"/>
                <w:szCs w:val="18"/>
              </w:rPr>
              <w:t xml:space="preserve"> </w:t>
            </w:r>
            <w:r w:rsidRPr="008754C1">
              <w:rPr>
                <w:rFonts w:ascii="Calibri" w:hAnsi="Calibri" w:cs="Calibri"/>
                <w:sz w:val="22"/>
                <w:szCs w:val="18"/>
              </w:rPr>
              <w:t>regression</w:t>
            </w:r>
            <w:r w:rsidRPr="008754C1">
              <w:rPr>
                <w:rFonts w:ascii="Calibri" w:hAnsi="Calibri" w:cs="Calibri"/>
                <w:spacing w:val="-4"/>
                <w:sz w:val="22"/>
                <w:szCs w:val="18"/>
              </w:rPr>
              <w:t xml:space="preserve"> </w:t>
            </w:r>
            <w:r w:rsidRPr="008754C1">
              <w:rPr>
                <w:rFonts w:ascii="Calibri" w:hAnsi="Calibri" w:cs="Calibri"/>
                <w:sz w:val="22"/>
                <w:szCs w:val="18"/>
              </w:rPr>
              <w:t>model</w:t>
            </w:r>
            <w:r w:rsidRPr="008754C1">
              <w:rPr>
                <w:rFonts w:ascii="Calibri" w:hAnsi="Calibri" w:cs="Calibri"/>
                <w:spacing w:val="-3"/>
                <w:sz w:val="22"/>
                <w:szCs w:val="18"/>
              </w:rPr>
              <w:t xml:space="preserve"> </w:t>
            </w:r>
            <w:r w:rsidRPr="008754C1">
              <w:rPr>
                <w:rFonts w:ascii="Calibri" w:hAnsi="Calibri" w:cs="Calibri"/>
                <w:sz w:val="22"/>
                <w:szCs w:val="18"/>
              </w:rPr>
              <w:t>checking,</w:t>
            </w:r>
            <w:r w:rsidRPr="008754C1">
              <w:rPr>
                <w:rFonts w:ascii="Calibri" w:hAnsi="Calibri" w:cs="Calibri"/>
                <w:spacing w:val="-4"/>
                <w:sz w:val="22"/>
                <w:szCs w:val="18"/>
              </w:rPr>
              <w:t xml:space="preserve"> </w:t>
            </w:r>
            <w:r w:rsidRPr="008754C1">
              <w:rPr>
                <w:rFonts w:ascii="Calibri" w:hAnsi="Calibri" w:cs="Calibri"/>
                <w:sz w:val="22"/>
                <w:szCs w:val="18"/>
              </w:rPr>
              <w:t>transformations</w:t>
            </w:r>
          </w:p>
        </w:tc>
        <w:tc>
          <w:tcPr>
            <w:tcW w:w="1824" w:type="dxa"/>
          </w:tcPr>
          <w:p w14:paraId="2EEE304E" w14:textId="77777777" w:rsidR="00DB5912" w:rsidRPr="008754C1" w:rsidRDefault="00DB5912" w:rsidP="00D5581C">
            <w:pPr>
              <w:pStyle w:val="TableData"/>
              <w:framePr w:hSpace="0" w:wrap="auto" w:vAnchor="margin" w:hAnchor="text" w:xAlign="left" w:yAlign="inline"/>
              <w:spacing w:after="0"/>
              <w:rPr>
                <w:rFonts w:ascii="Calibri" w:hAnsi="Calibri" w:cs="Calibri"/>
                <w:b w:val="0"/>
                <w:sz w:val="22"/>
                <w:szCs w:val="18"/>
              </w:rPr>
            </w:pPr>
            <w:r w:rsidRPr="008754C1">
              <w:rPr>
                <w:rFonts w:ascii="Calibri" w:hAnsi="Calibri" w:cs="Calibri"/>
                <w:sz w:val="22"/>
                <w:szCs w:val="18"/>
              </w:rPr>
              <w:t xml:space="preserve">12.1 – 12.2 </w:t>
            </w:r>
          </w:p>
        </w:tc>
      </w:tr>
      <w:tr w:rsidR="00DB5912" w:rsidRPr="008754C1" w14:paraId="04DEB155" w14:textId="77777777" w:rsidTr="00D5581C">
        <w:tc>
          <w:tcPr>
            <w:tcW w:w="895" w:type="dxa"/>
            <w:vAlign w:val="center"/>
          </w:tcPr>
          <w:p w14:paraId="151399E4"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13</w:t>
            </w:r>
          </w:p>
        </w:tc>
        <w:tc>
          <w:tcPr>
            <w:tcW w:w="6631" w:type="dxa"/>
          </w:tcPr>
          <w:p w14:paraId="2C038271"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Simple</w:t>
            </w:r>
            <w:r w:rsidRPr="008754C1">
              <w:rPr>
                <w:rFonts w:ascii="Calibri" w:hAnsi="Calibri" w:cs="Calibri"/>
                <w:spacing w:val="-2"/>
                <w:sz w:val="22"/>
                <w:szCs w:val="18"/>
              </w:rPr>
              <w:t xml:space="preserve"> </w:t>
            </w:r>
            <w:r w:rsidRPr="008754C1">
              <w:rPr>
                <w:rFonts w:ascii="Calibri" w:hAnsi="Calibri" w:cs="Calibri"/>
                <w:sz w:val="22"/>
                <w:szCs w:val="18"/>
              </w:rPr>
              <w:t>linear</w:t>
            </w:r>
            <w:r w:rsidRPr="008754C1">
              <w:rPr>
                <w:rFonts w:ascii="Calibri" w:hAnsi="Calibri" w:cs="Calibri"/>
                <w:spacing w:val="-4"/>
                <w:sz w:val="22"/>
                <w:szCs w:val="18"/>
              </w:rPr>
              <w:t xml:space="preserve"> </w:t>
            </w:r>
            <w:r w:rsidRPr="008754C1">
              <w:rPr>
                <w:rFonts w:ascii="Calibri" w:hAnsi="Calibri" w:cs="Calibri"/>
                <w:sz w:val="22"/>
                <w:szCs w:val="18"/>
              </w:rPr>
              <w:t>regression, estimation and inference</w:t>
            </w:r>
          </w:p>
        </w:tc>
        <w:tc>
          <w:tcPr>
            <w:tcW w:w="1824" w:type="dxa"/>
          </w:tcPr>
          <w:p w14:paraId="1DB005E4"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12.3 – 12.4</w:t>
            </w:r>
          </w:p>
        </w:tc>
      </w:tr>
      <w:tr w:rsidR="00DB5912" w:rsidRPr="008754C1" w14:paraId="46608658" w14:textId="77777777" w:rsidTr="00D5581C">
        <w:tc>
          <w:tcPr>
            <w:tcW w:w="895" w:type="dxa"/>
            <w:vAlign w:val="center"/>
          </w:tcPr>
          <w:p w14:paraId="6E45B183"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14</w:t>
            </w:r>
          </w:p>
        </w:tc>
        <w:tc>
          <w:tcPr>
            <w:tcW w:w="6631" w:type="dxa"/>
          </w:tcPr>
          <w:p w14:paraId="02B7F22B"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Simple</w:t>
            </w:r>
            <w:r w:rsidRPr="008754C1">
              <w:rPr>
                <w:rFonts w:ascii="Calibri" w:hAnsi="Calibri" w:cs="Calibri"/>
                <w:spacing w:val="-2"/>
                <w:sz w:val="22"/>
                <w:szCs w:val="18"/>
              </w:rPr>
              <w:t xml:space="preserve"> </w:t>
            </w:r>
            <w:r w:rsidRPr="008754C1">
              <w:rPr>
                <w:rFonts w:ascii="Calibri" w:hAnsi="Calibri" w:cs="Calibri"/>
                <w:sz w:val="22"/>
                <w:szCs w:val="18"/>
              </w:rPr>
              <w:t>linear</w:t>
            </w:r>
            <w:r w:rsidRPr="008754C1">
              <w:rPr>
                <w:rFonts w:ascii="Calibri" w:hAnsi="Calibri" w:cs="Calibri"/>
                <w:spacing w:val="-4"/>
                <w:sz w:val="22"/>
                <w:szCs w:val="18"/>
              </w:rPr>
              <w:t xml:space="preserve"> </w:t>
            </w:r>
            <w:r w:rsidRPr="008754C1">
              <w:rPr>
                <w:rFonts w:ascii="Calibri" w:hAnsi="Calibri" w:cs="Calibri"/>
                <w:sz w:val="22"/>
                <w:szCs w:val="18"/>
              </w:rPr>
              <w:t>regression</w:t>
            </w:r>
            <w:r w:rsidRPr="008754C1">
              <w:rPr>
                <w:rFonts w:ascii="Calibri" w:hAnsi="Calibri" w:cs="Calibri"/>
                <w:spacing w:val="-4"/>
                <w:sz w:val="22"/>
                <w:szCs w:val="18"/>
              </w:rPr>
              <w:t xml:space="preserve"> </w:t>
            </w:r>
            <w:r w:rsidRPr="008754C1">
              <w:rPr>
                <w:rFonts w:ascii="Calibri" w:hAnsi="Calibri" w:cs="Calibri"/>
                <w:sz w:val="22"/>
                <w:szCs w:val="18"/>
              </w:rPr>
              <w:t>model</w:t>
            </w:r>
            <w:r w:rsidRPr="008754C1">
              <w:rPr>
                <w:rFonts w:ascii="Calibri" w:hAnsi="Calibri" w:cs="Calibri"/>
                <w:spacing w:val="-3"/>
                <w:sz w:val="22"/>
                <w:szCs w:val="18"/>
              </w:rPr>
              <w:t xml:space="preserve"> </w:t>
            </w:r>
            <w:r w:rsidRPr="008754C1">
              <w:rPr>
                <w:rFonts w:ascii="Calibri" w:hAnsi="Calibri" w:cs="Calibri"/>
                <w:sz w:val="22"/>
                <w:szCs w:val="18"/>
              </w:rPr>
              <w:t>checking,</w:t>
            </w:r>
            <w:r w:rsidRPr="008754C1">
              <w:rPr>
                <w:rFonts w:ascii="Calibri" w:hAnsi="Calibri" w:cs="Calibri"/>
                <w:spacing w:val="-4"/>
                <w:sz w:val="22"/>
                <w:szCs w:val="18"/>
              </w:rPr>
              <w:t xml:space="preserve"> </w:t>
            </w:r>
            <w:r w:rsidRPr="008754C1">
              <w:rPr>
                <w:rFonts w:ascii="Calibri" w:hAnsi="Calibri" w:cs="Calibri"/>
                <w:sz w:val="22"/>
                <w:szCs w:val="18"/>
              </w:rPr>
              <w:t>transformations</w:t>
            </w:r>
          </w:p>
        </w:tc>
        <w:tc>
          <w:tcPr>
            <w:tcW w:w="1824" w:type="dxa"/>
          </w:tcPr>
          <w:p w14:paraId="65D20D99"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13.1-13.2</w:t>
            </w:r>
          </w:p>
        </w:tc>
      </w:tr>
      <w:tr w:rsidR="00DB5912" w:rsidRPr="008754C1" w14:paraId="4C6F4CE8" w14:textId="77777777" w:rsidTr="00D5581C">
        <w:tc>
          <w:tcPr>
            <w:tcW w:w="895" w:type="dxa"/>
            <w:vAlign w:val="center"/>
          </w:tcPr>
          <w:p w14:paraId="000EADB2"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15</w:t>
            </w:r>
          </w:p>
        </w:tc>
        <w:tc>
          <w:tcPr>
            <w:tcW w:w="6631" w:type="dxa"/>
          </w:tcPr>
          <w:p w14:paraId="4E2A4354"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Multiple</w:t>
            </w:r>
            <w:r w:rsidRPr="008754C1">
              <w:rPr>
                <w:rFonts w:ascii="Calibri" w:hAnsi="Calibri" w:cs="Calibri"/>
                <w:spacing w:val="-4"/>
                <w:sz w:val="22"/>
                <w:szCs w:val="18"/>
              </w:rPr>
              <w:t xml:space="preserve"> </w:t>
            </w:r>
            <w:r w:rsidRPr="008754C1">
              <w:rPr>
                <w:rFonts w:ascii="Calibri" w:hAnsi="Calibri" w:cs="Calibri"/>
                <w:sz w:val="22"/>
                <w:szCs w:val="18"/>
              </w:rPr>
              <w:t>regression,</w:t>
            </w:r>
            <w:r w:rsidRPr="008754C1">
              <w:rPr>
                <w:rFonts w:ascii="Calibri" w:hAnsi="Calibri" w:cs="Calibri"/>
                <w:spacing w:val="-1"/>
                <w:sz w:val="22"/>
                <w:szCs w:val="18"/>
              </w:rPr>
              <w:t xml:space="preserve"> </w:t>
            </w:r>
            <w:r w:rsidRPr="008754C1">
              <w:rPr>
                <w:rFonts w:ascii="Calibri" w:hAnsi="Calibri" w:cs="Calibri"/>
                <w:sz w:val="22"/>
                <w:szCs w:val="18"/>
              </w:rPr>
              <w:t>goodness</w:t>
            </w:r>
            <w:r w:rsidRPr="008754C1">
              <w:rPr>
                <w:rFonts w:ascii="Calibri" w:hAnsi="Calibri" w:cs="Calibri"/>
                <w:spacing w:val="-3"/>
                <w:sz w:val="22"/>
                <w:szCs w:val="18"/>
              </w:rPr>
              <w:t xml:space="preserve"> </w:t>
            </w:r>
            <w:r w:rsidRPr="008754C1">
              <w:rPr>
                <w:rFonts w:ascii="Calibri" w:hAnsi="Calibri" w:cs="Calibri"/>
                <w:sz w:val="22"/>
                <w:szCs w:val="18"/>
              </w:rPr>
              <w:t>of</w:t>
            </w:r>
            <w:r w:rsidRPr="008754C1">
              <w:rPr>
                <w:rFonts w:ascii="Calibri" w:hAnsi="Calibri" w:cs="Calibri"/>
                <w:spacing w:val="-2"/>
                <w:sz w:val="22"/>
                <w:szCs w:val="18"/>
              </w:rPr>
              <w:t xml:space="preserve"> </w:t>
            </w:r>
            <w:r w:rsidRPr="008754C1">
              <w:rPr>
                <w:rFonts w:ascii="Calibri" w:hAnsi="Calibri" w:cs="Calibri"/>
                <w:sz w:val="22"/>
                <w:szCs w:val="18"/>
              </w:rPr>
              <w:t>fit</w:t>
            </w:r>
            <w:r w:rsidRPr="008754C1">
              <w:rPr>
                <w:rFonts w:ascii="Calibri" w:hAnsi="Calibri" w:cs="Calibri"/>
                <w:spacing w:val="-2"/>
                <w:sz w:val="22"/>
                <w:szCs w:val="18"/>
              </w:rPr>
              <w:t xml:space="preserve"> </w:t>
            </w:r>
            <w:r w:rsidRPr="008754C1">
              <w:rPr>
                <w:rFonts w:ascii="Calibri" w:hAnsi="Calibri" w:cs="Calibri"/>
                <w:sz w:val="22"/>
                <w:szCs w:val="18"/>
              </w:rPr>
              <w:t>tests</w:t>
            </w:r>
          </w:p>
        </w:tc>
        <w:tc>
          <w:tcPr>
            <w:tcW w:w="1824" w:type="dxa"/>
          </w:tcPr>
          <w:p w14:paraId="4665DA2A" w14:textId="77777777" w:rsidR="00DB5912" w:rsidRPr="008754C1" w:rsidRDefault="00DB5912" w:rsidP="00D5581C">
            <w:pPr>
              <w:pStyle w:val="TableData"/>
              <w:framePr w:hSpace="0" w:wrap="auto" w:vAnchor="margin" w:hAnchor="text" w:xAlign="left" w:yAlign="inline"/>
              <w:spacing w:after="0"/>
              <w:rPr>
                <w:rFonts w:ascii="Calibri" w:hAnsi="Calibri" w:cs="Calibri"/>
                <w:sz w:val="22"/>
                <w:szCs w:val="18"/>
              </w:rPr>
            </w:pPr>
            <w:r w:rsidRPr="008754C1">
              <w:rPr>
                <w:rFonts w:ascii="Calibri" w:hAnsi="Calibri" w:cs="Calibri"/>
                <w:sz w:val="22"/>
                <w:szCs w:val="18"/>
              </w:rPr>
              <w:t>13.4, 14.1</w:t>
            </w:r>
          </w:p>
        </w:tc>
      </w:tr>
    </w:tbl>
    <w:p w14:paraId="796C3CD4" w14:textId="77777777" w:rsidR="00DB5912" w:rsidRPr="00310D2C" w:rsidRDefault="00DB5912" w:rsidP="0022300A">
      <w:pPr>
        <w:spacing w:after="0"/>
      </w:pPr>
    </w:p>
    <w:sectPr w:rsidR="00DB5912" w:rsidRPr="00310D2C" w:rsidSect="00310D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AF6"/>
    <w:multiLevelType w:val="multilevel"/>
    <w:tmpl w:val="7408C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21DD"/>
    <w:multiLevelType w:val="multilevel"/>
    <w:tmpl w:val="91E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141B3"/>
    <w:multiLevelType w:val="hybridMultilevel"/>
    <w:tmpl w:val="8324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D4FB7"/>
    <w:multiLevelType w:val="hybridMultilevel"/>
    <w:tmpl w:val="387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C0777"/>
    <w:multiLevelType w:val="hybridMultilevel"/>
    <w:tmpl w:val="23C0EBB6"/>
    <w:lvl w:ilvl="0" w:tplc="81982F4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A2706"/>
    <w:multiLevelType w:val="hybridMultilevel"/>
    <w:tmpl w:val="8D4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83BB1"/>
    <w:multiLevelType w:val="hybridMultilevel"/>
    <w:tmpl w:val="866A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249162">
    <w:abstractNumId w:val="3"/>
  </w:num>
  <w:num w:numId="2" w16cid:durableId="137698031">
    <w:abstractNumId w:val="11"/>
  </w:num>
  <w:num w:numId="3" w16cid:durableId="1328286992">
    <w:abstractNumId w:val="10"/>
  </w:num>
  <w:num w:numId="4" w16cid:durableId="371731511">
    <w:abstractNumId w:val="7"/>
  </w:num>
  <w:num w:numId="5" w16cid:durableId="1176455171">
    <w:abstractNumId w:val="8"/>
  </w:num>
  <w:num w:numId="6" w16cid:durableId="1399596189">
    <w:abstractNumId w:val="0"/>
  </w:num>
  <w:num w:numId="7" w16cid:durableId="2035382892">
    <w:abstractNumId w:val="9"/>
  </w:num>
  <w:num w:numId="8" w16cid:durableId="1306156352">
    <w:abstractNumId w:val="5"/>
  </w:num>
  <w:num w:numId="9" w16cid:durableId="722023237">
    <w:abstractNumId w:val="6"/>
  </w:num>
  <w:num w:numId="10" w16cid:durableId="885987716">
    <w:abstractNumId w:val="2"/>
  </w:num>
  <w:num w:numId="11" w16cid:durableId="54471550">
    <w:abstractNumId w:val="4"/>
  </w:num>
  <w:num w:numId="12" w16cid:durableId="38210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2C"/>
    <w:rsid w:val="000626BB"/>
    <w:rsid w:val="000D517C"/>
    <w:rsid w:val="00133C94"/>
    <w:rsid w:val="00144FE8"/>
    <w:rsid w:val="001705C0"/>
    <w:rsid w:val="0022300A"/>
    <w:rsid w:val="00230160"/>
    <w:rsid w:val="0025075A"/>
    <w:rsid w:val="00280625"/>
    <w:rsid w:val="00296763"/>
    <w:rsid w:val="00310D2C"/>
    <w:rsid w:val="004915C1"/>
    <w:rsid w:val="004D2FE4"/>
    <w:rsid w:val="00537790"/>
    <w:rsid w:val="005C63B1"/>
    <w:rsid w:val="005E2EBC"/>
    <w:rsid w:val="00676C93"/>
    <w:rsid w:val="00703BB6"/>
    <w:rsid w:val="0072201D"/>
    <w:rsid w:val="007335D5"/>
    <w:rsid w:val="00746BA1"/>
    <w:rsid w:val="008754C1"/>
    <w:rsid w:val="008D426B"/>
    <w:rsid w:val="008E578B"/>
    <w:rsid w:val="00922F03"/>
    <w:rsid w:val="00996B69"/>
    <w:rsid w:val="009C601E"/>
    <w:rsid w:val="00AA37B7"/>
    <w:rsid w:val="00B555CB"/>
    <w:rsid w:val="00B55D19"/>
    <w:rsid w:val="00B87AAB"/>
    <w:rsid w:val="00BF4BA9"/>
    <w:rsid w:val="00C022BB"/>
    <w:rsid w:val="00C074AF"/>
    <w:rsid w:val="00D45DAC"/>
    <w:rsid w:val="00DB5912"/>
    <w:rsid w:val="00E97013"/>
    <w:rsid w:val="00EB00D1"/>
    <w:rsid w:val="00ED06FE"/>
    <w:rsid w:val="00F752C8"/>
    <w:rsid w:val="00FB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8ABC"/>
  <w15:chartTrackingRefBased/>
  <w15:docId w15:val="{FB2FF188-1E1F-45CD-A8EF-8835033F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D2C"/>
    <w:rPr>
      <w:rFonts w:eastAsiaTheme="majorEastAsia" w:cstheme="majorBidi"/>
      <w:color w:val="272727" w:themeColor="text1" w:themeTint="D8"/>
    </w:rPr>
  </w:style>
  <w:style w:type="paragraph" w:styleId="Title">
    <w:name w:val="Title"/>
    <w:basedOn w:val="Normal"/>
    <w:next w:val="Normal"/>
    <w:link w:val="TitleChar"/>
    <w:uiPriority w:val="10"/>
    <w:qFormat/>
    <w:rsid w:val="00310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D2C"/>
    <w:pPr>
      <w:spacing w:before="160"/>
      <w:jc w:val="center"/>
    </w:pPr>
    <w:rPr>
      <w:i/>
      <w:iCs/>
      <w:color w:val="404040" w:themeColor="text1" w:themeTint="BF"/>
    </w:rPr>
  </w:style>
  <w:style w:type="character" w:customStyle="1" w:styleId="QuoteChar">
    <w:name w:val="Quote Char"/>
    <w:basedOn w:val="DefaultParagraphFont"/>
    <w:link w:val="Quote"/>
    <w:uiPriority w:val="29"/>
    <w:rsid w:val="00310D2C"/>
    <w:rPr>
      <w:i/>
      <w:iCs/>
      <w:color w:val="404040" w:themeColor="text1" w:themeTint="BF"/>
    </w:rPr>
  </w:style>
  <w:style w:type="paragraph" w:styleId="ListParagraph">
    <w:name w:val="List Paragraph"/>
    <w:aliases w:val="Numbered List"/>
    <w:basedOn w:val="Normal"/>
    <w:uiPriority w:val="34"/>
    <w:qFormat/>
    <w:rsid w:val="00310D2C"/>
    <w:pPr>
      <w:ind w:left="720"/>
      <w:contextualSpacing/>
    </w:pPr>
  </w:style>
  <w:style w:type="character" w:styleId="IntenseEmphasis">
    <w:name w:val="Intense Emphasis"/>
    <w:basedOn w:val="DefaultParagraphFont"/>
    <w:uiPriority w:val="21"/>
    <w:qFormat/>
    <w:rsid w:val="00310D2C"/>
    <w:rPr>
      <w:i/>
      <w:iCs/>
      <w:color w:val="0F4761" w:themeColor="accent1" w:themeShade="BF"/>
    </w:rPr>
  </w:style>
  <w:style w:type="paragraph" w:styleId="IntenseQuote">
    <w:name w:val="Intense Quote"/>
    <w:basedOn w:val="Normal"/>
    <w:next w:val="Normal"/>
    <w:link w:val="IntenseQuoteChar"/>
    <w:uiPriority w:val="30"/>
    <w:qFormat/>
    <w:rsid w:val="00310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D2C"/>
    <w:rPr>
      <w:i/>
      <w:iCs/>
      <w:color w:val="0F4761" w:themeColor="accent1" w:themeShade="BF"/>
    </w:rPr>
  </w:style>
  <w:style w:type="character" w:styleId="IntenseReference">
    <w:name w:val="Intense Reference"/>
    <w:basedOn w:val="DefaultParagraphFont"/>
    <w:uiPriority w:val="32"/>
    <w:qFormat/>
    <w:rsid w:val="00310D2C"/>
    <w:rPr>
      <w:b/>
      <w:bCs/>
      <w:smallCaps/>
      <w:color w:val="0F4761" w:themeColor="accent1" w:themeShade="BF"/>
      <w:spacing w:val="5"/>
    </w:rPr>
  </w:style>
  <w:style w:type="paragraph" w:customStyle="1" w:styleId="DocumentTitle">
    <w:name w:val="Document Title"/>
    <w:basedOn w:val="Title"/>
    <w:qFormat/>
    <w:rsid w:val="00310D2C"/>
    <w:pPr>
      <w:spacing w:after="360" w:line="216" w:lineRule="auto"/>
      <w:contextualSpacing w:val="0"/>
    </w:pPr>
    <w:rPr>
      <w:rFonts w:ascii="Calibri" w:hAnsi="Calibri"/>
      <w:b/>
      <w:caps/>
      <w:color w:val="BB0000"/>
      <w:spacing w:val="5"/>
      <w:sz w:val="48"/>
      <w:szCs w:val="36"/>
      <w14:ligatures w14:val="none"/>
    </w:rPr>
  </w:style>
  <w:style w:type="character" w:styleId="Hyperlink">
    <w:name w:val="Hyperlink"/>
    <w:basedOn w:val="DefaultParagraphFont"/>
    <w:uiPriority w:val="99"/>
    <w:unhideWhenUsed/>
    <w:rsid w:val="00310D2C"/>
    <w:rPr>
      <w:color w:val="467886" w:themeColor="hyperlink"/>
      <w:u w:val="single"/>
    </w:rPr>
  </w:style>
  <w:style w:type="table" w:styleId="TableGrid">
    <w:name w:val="Table Grid"/>
    <w:basedOn w:val="TableNormal"/>
    <w:uiPriority w:val="59"/>
    <w:rsid w:val="00310D2C"/>
    <w:pPr>
      <w:spacing w:after="0" w:line="240" w:lineRule="auto"/>
    </w:pPr>
    <w:rPr>
      <w:rFonts w:asciiTheme="minorHAnsi" w:eastAsiaTheme="minorEastAsia" w:hAnsiTheme="minorHAnsi" w:cstheme="minorBid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310D2C"/>
    <w:pPr>
      <w:framePr w:hSpace="180" w:wrap="around" w:vAnchor="text" w:hAnchor="page" w:x="1549" w:y="59"/>
      <w:spacing w:before="60" w:after="120" w:line="240" w:lineRule="auto"/>
      <w:jc w:val="center"/>
    </w:pPr>
    <w:rPr>
      <w:rFonts w:eastAsia="Times New Roman" w:cs="Arial"/>
      <w:b/>
      <w:color w:val="000000" w:themeColor="text1"/>
      <w:kern w:val="0"/>
      <w:szCs w:val="20"/>
      <w14:ligatures w14:val="none"/>
    </w:rPr>
  </w:style>
  <w:style w:type="character" w:styleId="Emphasis">
    <w:name w:val="Emphasis"/>
    <w:basedOn w:val="DefaultParagraphFont"/>
    <w:uiPriority w:val="20"/>
    <w:qFormat/>
    <w:rsid w:val="00310D2C"/>
    <w:rPr>
      <w:i/>
      <w:iCs/>
    </w:rPr>
  </w:style>
  <w:style w:type="character" w:customStyle="1" w:styleId="apple-converted-space">
    <w:name w:val="apple-converted-space"/>
    <w:basedOn w:val="DefaultParagraphFont"/>
    <w:rsid w:val="00310D2C"/>
  </w:style>
  <w:style w:type="character" w:styleId="Strong">
    <w:name w:val="Strong"/>
    <w:basedOn w:val="DefaultParagraphFont"/>
    <w:uiPriority w:val="22"/>
    <w:qFormat/>
    <w:rsid w:val="00310D2C"/>
    <w:rPr>
      <w:b/>
      <w:bCs/>
    </w:rPr>
  </w:style>
  <w:style w:type="character" w:customStyle="1" w:styleId="note">
    <w:name w:val="note"/>
    <w:basedOn w:val="DefaultParagraphFont"/>
    <w:rsid w:val="00310D2C"/>
  </w:style>
  <w:style w:type="paragraph" w:customStyle="1" w:styleId="TableParagraph">
    <w:name w:val="Table Paragraph"/>
    <w:basedOn w:val="Normal"/>
    <w:uiPriority w:val="1"/>
    <w:qFormat/>
    <w:rsid w:val="00310D2C"/>
    <w:pPr>
      <w:widowControl w:val="0"/>
      <w:autoSpaceDE w:val="0"/>
      <w:autoSpaceDN w:val="0"/>
      <w:spacing w:before="59" w:after="0" w:line="240" w:lineRule="auto"/>
      <w:ind w:left="107"/>
    </w:pPr>
    <w:rPr>
      <w:rFonts w:eastAsia="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io.osu.edu/selfservice" TargetMode="External"/><Relationship Id="rId13" Type="http://schemas.openxmlformats.org/officeDocument/2006/relationships/hyperlink" Target="http://advising.osu.edu/welcome.shtml" TargetMode="External"/><Relationship Id="rId18" Type="http://schemas.openxmlformats.org/officeDocument/2006/relationships/hyperlink" Target="mailto:titleix@osu.edu" TargetMode="External"/><Relationship Id="rId26" Type="http://schemas.openxmlformats.org/officeDocument/2006/relationships/hyperlink" Target="mailto:civilrights@osu.edu" TargetMode="External"/><Relationship Id="rId3" Type="http://schemas.openxmlformats.org/officeDocument/2006/relationships/settings" Target="settings.xml"/><Relationship Id="rId21" Type="http://schemas.openxmlformats.org/officeDocument/2006/relationships/hyperlink" Target="http://ccs.osu.edu/" TargetMode="External"/><Relationship Id="rId7" Type="http://schemas.openxmlformats.org/officeDocument/2006/relationships/hyperlink" Target="https://ocio.osu.edu/help/hours" TargetMode="External"/><Relationship Id="rId12" Type="http://schemas.openxmlformats.org/officeDocument/2006/relationships/hyperlink" Target="https://safeandhealthy.osu.edu/" TargetMode="External"/><Relationship Id="rId17" Type="http://schemas.openxmlformats.org/officeDocument/2006/relationships/hyperlink" Target="http://titleix.osu.edu" TargetMode="External"/><Relationship Id="rId25" Type="http://schemas.openxmlformats.org/officeDocument/2006/relationships/hyperlink" Target="http://civilrights.osu.edu/" TargetMode="External"/><Relationship Id="rId2" Type="http://schemas.openxmlformats.org/officeDocument/2006/relationships/styles" Target="styles.xml"/><Relationship Id="rId16" Type="http://schemas.openxmlformats.org/officeDocument/2006/relationships/hyperlink" Target="https://trustees.osu.edu/bylaws-and-rules/code" TargetMode="External"/><Relationship Id="rId20" Type="http://schemas.openxmlformats.org/officeDocument/2006/relationships/hyperlink" Target="https://slds.osu.edu/"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resourcecenter.odee.osu.edu/carmencanvas/setting-notification-preferences" TargetMode="External"/><Relationship Id="rId11" Type="http://schemas.openxmlformats.org/officeDocument/2006/relationships/hyperlink" Target="http://support.cengage.com/" TargetMode="External"/><Relationship Id="rId24" Type="http://schemas.openxmlformats.org/officeDocument/2006/relationships/hyperlink" Target="https://oaa.osu.edu/religious-holidays-holy-days-and-observances" TargetMode="External"/><Relationship Id="rId5" Type="http://schemas.openxmlformats.org/officeDocument/2006/relationships/hyperlink" Target="https://affordablelearning.osu.edu/carmenbooks/students" TargetMode="External"/><Relationship Id="rId15" Type="http://schemas.openxmlformats.org/officeDocument/2006/relationships/hyperlink" Target="https://oaa.osu.edu/resources/policies-and-procedures/committee-academic-misconduct" TargetMode="External"/><Relationship Id="rId23" Type="http://schemas.openxmlformats.org/officeDocument/2006/relationships/hyperlink" Target="mailto:equity@osu.edu" TargetMode="External"/><Relationship Id="rId28" Type="http://schemas.openxmlformats.org/officeDocument/2006/relationships/theme" Target="theme/theme1.xml"/><Relationship Id="rId10" Type="http://schemas.openxmlformats.org/officeDocument/2006/relationships/hyperlink" Target="https://resourcecenter.odee.osu.edu/canvas/" TargetMode="External"/><Relationship Id="rId19" Type="http://schemas.openxmlformats.org/officeDocument/2006/relationships/hyperlink" Target="mailto:slds@osu.edu"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8help@osu.edu" TargetMode="External"/><Relationship Id="rId14" Type="http://schemas.openxmlformats.org/officeDocument/2006/relationships/hyperlink" Target="http://ssc.osu.edu" TargetMode="External"/><Relationship Id="rId22" Type="http://schemas.openxmlformats.org/officeDocument/2006/relationships/hyperlink" Target="http://suicidepreventionlifeline.org/"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ee3eac0b027d17908d298b9da66e2c32">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ea95cfbc9774dc0d526b9276e07fe068"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ABD8AC85-C67B-4FA9-8F92-965107282427}"/>
</file>

<file path=customXml/itemProps2.xml><?xml version="1.0" encoding="utf-8"?>
<ds:datastoreItem xmlns:ds="http://schemas.openxmlformats.org/officeDocument/2006/customXml" ds:itemID="{5DCD950B-6D11-43B5-9D71-EB6FD7BEAAAD}"/>
</file>

<file path=customXml/itemProps3.xml><?xml version="1.0" encoding="utf-8"?>
<ds:datastoreItem xmlns:ds="http://schemas.openxmlformats.org/officeDocument/2006/customXml" ds:itemID="{3E44ED0C-84F2-43EA-98E5-F654666B23E5}"/>
</file>

<file path=docProps/app.xml><?xml version="1.0" encoding="utf-8"?>
<Properties xmlns="http://schemas.openxmlformats.org/officeDocument/2006/extended-properties" xmlns:vt="http://schemas.openxmlformats.org/officeDocument/2006/docPropsVTypes">
  <Template>Normal</Template>
  <TotalTime>139</TotalTime>
  <Pages>17</Pages>
  <Words>5270</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Dhruv</dc:creator>
  <cp:keywords/>
  <dc:description/>
  <cp:lastModifiedBy>Arora, Dhruv</cp:lastModifiedBy>
  <cp:revision>34</cp:revision>
  <cp:lastPrinted>2025-08-25T04:31:00Z</cp:lastPrinted>
  <dcterms:created xsi:type="dcterms:W3CDTF">2025-08-25T04:06:00Z</dcterms:created>
  <dcterms:modified xsi:type="dcterms:W3CDTF">2025-08-27T13:14:00Z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