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14FA" w14:textId="77777777" w:rsidR="00985F06" w:rsidRPr="007962D2" w:rsidRDefault="004123C6" w:rsidP="002679FA">
      <w:pPr>
        <w:pStyle w:val="DocumentTitle"/>
        <w:spacing w:after="0"/>
        <w:rPr>
          <w:color w:val="auto"/>
        </w:rPr>
      </w:pPr>
      <w:r w:rsidRPr="007962D2">
        <w:rPr>
          <w:color w:val="auto"/>
        </w:rPr>
        <w:t xml:space="preserve">Syllabus: </w:t>
      </w:r>
      <w:r w:rsidR="00FA756F" w:rsidRPr="007962D2">
        <w:rPr>
          <w:color w:val="auto"/>
        </w:rPr>
        <w:t xml:space="preserve">STAT </w:t>
      </w:r>
      <w:r w:rsidR="00985F06" w:rsidRPr="007962D2">
        <w:rPr>
          <w:color w:val="auto"/>
        </w:rPr>
        <w:t>6801</w:t>
      </w:r>
    </w:p>
    <w:p w14:paraId="70740BC0" w14:textId="77777777" w:rsidR="002679FA" w:rsidRPr="007962D2" w:rsidRDefault="002679FA" w:rsidP="002679FA">
      <w:pPr>
        <w:pStyle w:val="DocumentTitle"/>
        <w:spacing w:after="0"/>
        <w:rPr>
          <w:color w:val="auto"/>
          <w:sz w:val="40"/>
        </w:rPr>
      </w:pPr>
      <w:r w:rsidRPr="007962D2">
        <w:rPr>
          <w:color w:val="auto"/>
          <w:sz w:val="40"/>
        </w:rPr>
        <w:t>Statistical theory I</w:t>
      </w:r>
    </w:p>
    <w:p w14:paraId="3FBDD590" w14:textId="579FE4B2" w:rsidR="00B86F7D" w:rsidRPr="007962D2" w:rsidRDefault="004C293F" w:rsidP="00B86F7D">
      <w:pPr>
        <w:pStyle w:val="DocumentTitle"/>
        <w:spacing w:after="0"/>
        <w:rPr>
          <w:color w:val="auto"/>
          <w:sz w:val="40"/>
        </w:rPr>
      </w:pPr>
      <w:r w:rsidRPr="007962D2">
        <w:rPr>
          <w:color w:val="auto"/>
          <w:sz w:val="40"/>
        </w:rPr>
        <w:t>Autumn 202</w:t>
      </w:r>
      <w:r w:rsidR="00570985" w:rsidRPr="007962D2">
        <w:rPr>
          <w:color w:val="auto"/>
          <w:sz w:val="40"/>
        </w:rPr>
        <w:t>5</w:t>
      </w:r>
    </w:p>
    <w:p w14:paraId="30A8D7AB" w14:textId="77777777" w:rsidR="00B86F7D" w:rsidRPr="007962D2" w:rsidRDefault="00B86F7D" w:rsidP="00B86F7D">
      <w:pPr>
        <w:pStyle w:val="DocumentTitle"/>
        <w:spacing w:after="0"/>
        <w:rPr>
          <w:color w:val="auto"/>
          <w:sz w:val="40"/>
        </w:rPr>
      </w:pPr>
    </w:p>
    <w:p w14:paraId="5634B4D4" w14:textId="70B6D225" w:rsidR="00B45693" w:rsidRPr="007962D2" w:rsidRDefault="00382AB6" w:rsidP="00B86F7D">
      <w:pPr>
        <w:pStyle w:val="DocumentTitle"/>
        <w:spacing w:after="0"/>
        <w:rPr>
          <w:color w:val="auto"/>
          <w:sz w:val="40"/>
        </w:rPr>
      </w:pPr>
      <w:r w:rsidRPr="007962D2">
        <w:rPr>
          <w:color w:val="auto"/>
        </w:rPr>
        <w:t>Course o</w:t>
      </w:r>
      <w:r w:rsidR="00B45693" w:rsidRPr="007962D2">
        <w:rPr>
          <w:color w:val="auto"/>
        </w:rPr>
        <w:t>verview</w:t>
      </w:r>
    </w:p>
    <w:p w14:paraId="3858CF2F" w14:textId="77777777" w:rsidR="003B3934" w:rsidRPr="007962D2" w:rsidRDefault="0028320F" w:rsidP="00B45693">
      <w:pPr>
        <w:pStyle w:val="Heading2"/>
        <w:rPr>
          <w:rFonts w:ascii="Calibri" w:hAnsi="Calibri"/>
          <w:color w:val="auto"/>
        </w:rPr>
      </w:pPr>
      <w:r w:rsidRPr="007962D2">
        <w:rPr>
          <w:rFonts w:ascii="Calibri" w:hAnsi="Calibri"/>
          <w:color w:val="auto"/>
        </w:rPr>
        <w:t>Instructor</w:t>
      </w:r>
    </w:p>
    <w:p w14:paraId="421107BB" w14:textId="602D1A18" w:rsidR="0028320F" w:rsidRPr="00B45693" w:rsidRDefault="004A3492" w:rsidP="0028320F">
      <w:r w:rsidRPr="00B45693">
        <w:t>Instructor:</w:t>
      </w:r>
      <w:r w:rsidR="00B86F7D">
        <w:t xml:space="preserve"> Steve MacEachern</w:t>
      </w:r>
    </w:p>
    <w:p w14:paraId="78E7ED9B" w14:textId="34FDF806" w:rsidR="002167D2" w:rsidRPr="00B45693" w:rsidRDefault="004A3492" w:rsidP="0028320F">
      <w:r w:rsidRPr="00B45693">
        <w:t>Email address:</w:t>
      </w:r>
      <w:r w:rsidR="004C293F">
        <w:t xml:space="preserve"> </w:t>
      </w:r>
      <w:r w:rsidR="00B86F7D">
        <w:t>maceachern.1@osu.edu</w:t>
      </w:r>
    </w:p>
    <w:p w14:paraId="460297E1" w14:textId="65E7E16D" w:rsidR="00BF699D" w:rsidRDefault="0028320F" w:rsidP="002F1FEE">
      <w:r w:rsidRPr="00B45693">
        <w:t>Office</w:t>
      </w:r>
      <w:r w:rsidR="004A3492" w:rsidRPr="00B45693">
        <w:t xml:space="preserve"> hours:</w:t>
      </w:r>
      <w:r w:rsidR="00844CFD">
        <w:t xml:space="preserve">  </w:t>
      </w:r>
      <w:r w:rsidR="00EF72B8">
        <w:t>Monday, 11:30 – 12:30</w:t>
      </w:r>
      <w:r w:rsidR="00BF699D">
        <w:t>; Friday 10:30 – 11:30</w:t>
      </w:r>
      <w:r w:rsidR="002167D2">
        <w:t>; and by appointment</w:t>
      </w:r>
    </w:p>
    <w:p w14:paraId="55A60E9F" w14:textId="33A6DA6D" w:rsidR="002F1FEE" w:rsidRDefault="009C2321" w:rsidP="002F1FEE">
      <w:r>
        <w:t>Office Location:</w:t>
      </w:r>
      <w:r w:rsidR="002F1FEE">
        <w:t xml:space="preserve"> </w:t>
      </w:r>
      <w:r w:rsidR="00B75A7F">
        <w:t>4</w:t>
      </w:r>
      <w:r w:rsidR="002167D2">
        <w:t>40D</w:t>
      </w:r>
      <w:r w:rsidR="00B75A7F">
        <w:t xml:space="preserve"> Cockins Hall</w:t>
      </w:r>
    </w:p>
    <w:p w14:paraId="2ABAC8F5" w14:textId="433504EA" w:rsidR="002F1FEE" w:rsidRPr="007962D2" w:rsidRDefault="002F1FEE" w:rsidP="002F1FEE">
      <w:pPr>
        <w:pStyle w:val="Heading2"/>
        <w:rPr>
          <w:rFonts w:ascii="Calibri" w:hAnsi="Calibri"/>
          <w:color w:val="auto"/>
        </w:rPr>
      </w:pPr>
      <w:r w:rsidRPr="007962D2">
        <w:rPr>
          <w:rFonts w:ascii="Calibri" w:hAnsi="Calibri"/>
          <w:color w:val="auto"/>
        </w:rPr>
        <w:t>Grader or Teaching Assistant</w:t>
      </w:r>
    </w:p>
    <w:p w14:paraId="0C4CEB87" w14:textId="67E0FBB2" w:rsidR="002F1FEE" w:rsidRPr="007962D2" w:rsidRDefault="009F037B" w:rsidP="002F1FEE">
      <w:pPr>
        <w:rPr>
          <w:bCs/>
          <w:iCs/>
        </w:rPr>
      </w:pPr>
      <w:r w:rsidRPr="007962D2">
        <w:rPr>
          <w:bCs/>
          <w:iCs/>
        </w:rPr>
        <w:t xml:space="preserve">Grader:  </w:t>
      </w:r>
      <w:r w:rsidR="00CA59C3">
        <w:rPr>
          <w:bCs/>
          <w:iCs/>
        </w:rPr>
        <w:t>Qian Zhou</w:t>
      </w:r>
    </w:p>
    <w:p w14:paraId="7E9B6710" w14:textId="6F63A330" w:rsidR="002167D2" w:rsidRPr="007962D2" w:rsidRDefault="009F037B" w:rsidP="002F1FEE">
      <w:pPr>
        <w:rPr>
          <w:bCs/>
          <w:iCs/>
        </w:rPr>
      </w:pPr>
      <w:r w:rsidRPr="007962D2">
        <w:rPr>
          <w:bCs/>
          <w:iCs/>
        </w:rPr>
        <w:t>Email address:</w:t>
      </w:r>
      <w:r w:rsidR="002167D2" w:rsidRPr="007962D2">
        <w:rPr>
          <w:bCs/>
          <w:iCs/>
        </w:rPr>
        <w:t xml:space="preserve"> </w:t>
      </w:r>
      <w:r w:rsidR="00CA59C3">
        <w:t>zhou.3132@osu.edu</w:t>
      </w:r>
    </w:p>
    <w:p w14:paraId="134E3085" w14:textId="31C5192C" w:rsidR="009A0252" w:rsidRPr="007962D2" w:rsidRDefault="009A0252" w:rsidP="002F1FEE">
      <w:pPr>
        <w:rPr>
          <w:bCs/>
          <w:iCs/>
        </w:rPr>
      </w:pPr>
      <w:r w:rsidRPr="007962D2">
        <w:rPr>
          <w:bCs/>
          <w:iCs/>
        </w:rPr>
        <w:t xml:space="preserve">Office hours: </w:t>
      </w:r>
      <w:r w:rsidR="005C2816">
        <w:rPr>
          <w:bCs/>
          <w:iCs/>
        </w:rPr>
        <w:t>Wednesday, 1:30 – 2:30</w:t>
      </w:r>
    </w:p>
    <w:p w14:paraId="4E2BE68E" w14:textId="77777777" w:rsidR="00610084" w:rsidRPr="00610084" w:rsidRDefault="00F63CF1" w:rsidP="00610084">
      <w:pPr>
        <w:rPr>
          <w:bCs/>
          <w:iCs/>
        </w:rPr>
      </w:pPr>
      <w:r w:rsidRPr="007962D2">
        <w:rPr>
          <w:bCs/>
          <w:iCs/>
        </w:rPr>
        <w:t xml:space="preserve">Office location:  </w:t>
      </w:r>
      <w:r w:rsidR="005C2816">
        <w:rPr>
          <w:bCs/>
          <w:iCs/>
        </w:rPr>
        <w:t xml:space="preserve">MA 422 (Math Building) and on zoom at </w:t>
      </w:r>
      <w:r w:rsidR="00610084" w:rsidRPr="00610084">
        <w:rPr>
          <w:bCs/>
          <w:iCs/>
        </w:rPr>
        <w:t>https://osu.zoom.us/j/99187580611?pwd=zU11Lfym1y1rkQJPnjvgZYipb56Hdd.1</w:t>
      </w:r>
    </w:p>
    <w:p w14:paraId="23A43BBF" w14:textId="6027E089" w:rsidR="00F63CF1" w:rsidRPr="00F63CF1" w:rsidRDefault="00610084" w:rsidP="00570985">
      <w:r>
        <w:t xml:space="preserve"> (password is 235805)</w:t>
      </w:r>
    </w:p>
    <w:p w14:paraId="436FC1E2" w14:textId="77777777" w:rsidR="007E56CD" w:rsidRPr="007962D2" w:rsidRDefault="004A3492" w:rsidP="007E56CD">
      <w:pPr>
        <w:pStyle w:val="Heading2"/>
        <w:rPr>
          <w:rFonts w:ascii="Calibri" w:hAnsi="Calibri"/>
          <w:color w:val="auto"/>
        </w:rPr>
      </w:pPr>
      <w:r w:rsidRPr="007962D2">
        <w:rPr>
          <w:rFonts w:ascii="Calibri" w:hAnsi="Calibri"/>
          <w:color w:val="auto"/>
        </w:rPr>
        <w:t>Course description</w:t>
      </w:r>
    </w:p>
    <w:p w14:paraId="044D717B" w14:textId="0725D0E7" w:rsidR="00160E18" w:rsidRPr="007962D2" w:rsidRDefault="007E56CD" w:rsidP="007E56CD">
      <w:pPr>
        <w:pStyle w:val="Heading2"/>
        <w:rPr>
          <w:rFonts w:ascii="Times New Roman" w:hAnsi="Times New Roman" w:cs="Times New Roman"/>
          <w:b w:val="0"/>
          <w:bCs/>
          <w:color w:val="auto"/>
          <w:sz w:val="24"/>
          <w:szCs w:val="24"/>
        </w:rPr>
      </w:pPr>
      <w:r w:rsidRPr="007962D2">
        <w:rPr>
          <w:rFonts w:ascii="Times New Roman" w:hAnsi="Times New Roman" w:cs="Times New Roman"/>
          <w:b w:val="0"/>
          <w:bCs/>
          <w:color w:val="auto"/>
          <w:sz w:val="24"/>
          <w:szCs w:val="24"/>
        </w:rPr>
        <w:t>This is the first course in a two</w:t>
      </w:r>
      <w:r w:rsidR="00D8211E" w:rsidRPr="007962D2">
        <w:rPr>
          <w:rFonts w:ascii="Times New Roman" w:hAnsi="Times New Roman" w:cs="Times New Roman"/>
          <w:b w:val="0"/>
          <w:bCs/>
          <w:color w:val="auto"/>
          <w:sz w:val="24"/>
          <w:szCs w:val="24"/>
        </w:rPr>
        <w:t>-</w:t>
      </w:r>
      <w:r w:rsidRPr="007962D2">
        <w:rPr>
          <w:rFonts w:ascii="Times New Roman" w:hAnsi="Times New Roman" w:cs="Times New Roman"/>
          <w:b w:val="0"/>
          <w:bCs/>
          <w:color w:val="auto"/>
          <w:sz w:val="24"/>
          <w:szCs w:val="24"/>
        </w:rPr>
        <w:t>semester sequence on probability and theoretical statistics.  The course is required for the MS and PhD in Statistics</w:t>
      </w:r>
      <w:r w:rsidR="00D8211E" w:rsidRPr="007962D2">
        <w:rPr>
          <w:rFonts w:ascii="Times New Roman" w:hAnsi="Times New Roman" w:cs="Times New Roman"/>
          <w:b w:val="0"/>
          <w:bCs/>
          <w:color w:val="auto"/>
          <w:sz w:val="24"/>
          <w:szCs w:val="24"/>
        </w:rPr>
        <w:t xml:space="preserve"> and for the PhD in Biostatistics.  </w:t>
      </w:r>
      <w:r w:rsidR="00BC5204" w:rsidRPr="007962D2">
        <w:rPr>
          <w:rFonts w:ascii="Times New Roman" w:hAnsi="Times New Roman" w:cs="Times New Roman"/>
          <w:b w:val="0"/>
          <w:bCs/>
          <w:color w:val="auto"/>
          <w:sz w:val="24"/>
          <w:szCs w:val="24"/>
        </w:rPr>
        <w:t xml:space="preserve">In it, we will cover the basics of </w:t>
      </w:r>
      <w:r w:rsidR="00B30125" w:rsidRPr="007962D2">
        <w:rPr>
          <w:rFonts w:ascii="Times New Roman" w:hAnsi="Times New Roman" w:cs="Times New Roman"/>
          <w:b w:val="0"/>
          <w:bCs/>
          <w:color w:val="auto"/>
          <w:sz w:val="24"/>
          <w:szCs w:val="24"/>
        </w:rPr>
        <w:t xml:space="preserve">probability, </w:t>
      </w:r>
      <w:r w:rsidR="00BC5204" w:rsidRPr="007962D2">
        <w:rPr>
          <w:rFonts w:ascii="Times New Roman" w:hAnsi="Times New Roman" w:cs="Times New Roman"/>
          <w:b w:val="0"/>
          <w:bCs/>
          <w:color w:val="auto"/>
          <w:sz w:val="24"/>
          <w:szCs w:val="24"/>
        </w:rPr>
        <w:t xml:space="preserve">random variables, </w:t>
      </w:r>
      <w:r w:rsidR="002F6E50" w:rsidRPr="007962D2">
        <w:rPr>
          <w:rFonts w:ascii="Times New Roman" w:hAnsi="Times New Roman" w:cs="Times New Roman"/>
          <w:b w:val="0"/>
          <w:bCs/>
          <w:color w:val="auto"/>
          <w:sz w:val="24"/>
          <w:szCs w:val="24"/>
        </w:rPr>
        <w:t xml:space="preserve">common distributions, </w:t>
      </w:r>
      <w:r w:rsidR="00F3560B" w:rsidRPr="007962D2">
        <w:rPr>
          <w:rFonts w:ascii="Times New Roman" w:hAnsi="Times New Roman" w:cs="Times New Roman"/>
          <w:b w:val="0"/>
          <w:bCs/>
          <w:color w:val="auto"/>
          <w:sz w:val="24"/>
          <w:szCs w:val="24"/>
        </w:rPr>
        <w:t xml:space="preserve">distribution theory, </w:t>
      </w:r>
      <w:r w:rsidR="00E31727" w:rsidRPr="007962D2">
        <w:rPr>
          <w:rFonts w:ascii="Times New Roman" w:hAnsi="Times New Roman" w:cs="Times New Roman"/>
          <w:b w:val="0"/>
          <w:bCs/>
          <w:color w:val="auto"/>
          <w:sz w:val="24"/>
          <w:szCs w:val="24"/>
        </w:rPr>
        <w:t>concepts of convergence</w:t>
      </w:r>
      <w:r w:rsidR="00E27AC4" w:rsidRPr="007962D2">
        <w:rPr>
          <w:rFonts w:ascii="Times New Roman" w:hAnsi="Times New Roman" w:cs="Times New Roman"/>
          <w:b w:val="0"/>
          <w:bCs/>
          <w:color w:val="auto"/>
          <w:sz w:val="24"/>
          <w:szCs w:val="24"/>
        </w:rPr>
        <w:t xml:space="preserve">, and </w:t>
      </w:r>
      <w:r w:rsidR="00EE470F" w:rsidRPr="007962D2">
        <w:rPr>
          <w:rFonts w:ascii="Times New Roman" w:hAnsi="Times New Roman" w:cs="Times New Roman"/>
          <w:b w:val="0"/>
          <w:bCs/>
          <w:color w:val="auto"/>
          <w:sz w:val="24"/>
          <w:szCs w:val="24"/>
        </w:rPr>
        <w:t xml:space="preserve">we will get a start on </w:t>
      </w:r>
      <w:r w:rsidR="00C931F4" w:rsidRPr="007962D2">
        <w:rPr>
          <w:rFonts w:ascii="Times New Roman" w:hAnsi="Times New Roman" w:cs="Times New Roman"/>
          <w:b w:val="0"/>
          <w:bCs/>
          <w:color w:val="auto"/>
          <w:sz w:val="24"/>
          <w:szCs w:val="24"/>
        </w:rPr>
        <w:t xml:space="preserve">principles of inference.  </w:t>
      </w:r>
    </w:p>
    <w:p w14:paraId="7759B2EF" w14:textId="77777777" w:rsidR="00D331BC" w:rsidRPr="007962D2" w:rsidRDefault="00AA79A1" w:rsidP="00AA79A1">
      <w:pPr>
        <w:pStyle w:val="Heading2"/>
        <w:rPr>
          <w:rFonts w:ascii="Calibri" w:hAnsi="Calibri"/>
          <w:color w:val="auto"/>
        </w:rPr>
      </w:pPr>
      <w:r w:rsidRPr="007962D2">
        <w:rPr>
          <w:rFonts w:ascii="Calibri" w:hAnsi="Calibri"/>
          <w:color w:val="auto"/>
        </w:rPr>
        <w:t>Course materials</w:t>
      </w:r>
    </w:p>
    <w:p w14:paraId="4732800C" w14:textId="7F4ED4B0" w:rsidR="00264390" w:rsidRPr="007962D2" w:rsidRDefault="00160E18" w:rsidP="00264390">
      <w:pPr>
        <w:pStyle w:val="Heading3"/>
        <w:rPr>
          <w:rFonts w:ascii="Calibri" w:hAnsi="Calibri"/>
          <w:color w:val="auto"/>
        </w:rPr>
      </w:pPr>
      <w:r w:rsidRPr="007962D2">
        <w:rPr>
          <w:rFonts w:ascii="Calibri" w:hAnsi="Calibri"/>
          <w:color w:val="auto"/>
        </w:rPr>
        <w:t>Required</w:t>
      </w:r>
    </w:p>
    <w:p w14:paraId="0EEFB2C6" w14:textId="45E6D05E" w:rsidR="00160E18" w:rsidRPr="00B45693" w:rsidRDefault="00594597" w:rsidP="00160E18">
      <w:r>
        <w:t>Statistical Inference (2</w:t>
      </w:r>
      <w:r w:rsidRPr="00594597">
        <w:rPr>
          <w:vertAlign w:val="superscript"/>
        </w:rPr>
        <w:t>nd</w:t>
      </w:r>
      <w:r>
        <w:t xml:space="preserve"> Edition), by</w:t>
      </w:r>
      <w:r w:rsidR="004F33F9">
        <w:t xml:space="preserve"> George Casella and Roger Berger.  </w:t>
      </w:r>
    </w:p>
    <w:p w14:paraId="4AF7C6C9" w14:textId="16838952" w:rsidR="00264390" w:rsidRPr="007962D2" w:rsidRDefault="001F59E4" w:rsidP="00264390">
      <w:pPr>
        <w:pStyle w:val="Heading3"/>
        <w:rPr>
          <w:rFonts w:ascii="Calibri" w:hAnsi="Calibri"/>
          <w:color w:val="auto"/>
        </w:rPr>
      </w:pPr>
      <w:r w:rsidRPr="007962D2">
        <w:rPr>
          <w:rFonts w:ascii="Calibri" w:hAnsi="Calibri"/>
          <w:color w:val="auto"/>
        </w:rPr>
        <w:t>Additional sources</w:t>
      </w:r>
      <w:r w:rsidR="001724E5" w:rsidRPr="007962D2">
        <w:rPr>
          <w:rFonts w:ascii="Calibri" w:hAnsi="Calibri"/>
          <w:color w:val="auto"/>
        </w:rPr>
        <w:t xml:space="preserve"> </w:t>
      </w:r>
    </w:p>
    <w:p w14:paraId="37E550FE" w14:textId="0C6D5B9C" w:rsidR="009F3D71" w:rsidRDefault="009A0252" w:rsidP="009F3D71">
      <w:r>
        <w:t>There are many good book</w:t>
      </w:r>
      <w:r w:rsidR="00007277">
        <w:t>s</w:t>
      </w:r>
      <w:r>
        <w:t xml:space="preserve"> on Statistical Theory.  </w:t>
      </w:r>
      <w:r w:rsidR="00D428F7">
        <w:t xml:space="preserve">Casella and Berger takes a mathematical approach to </w:t>
      </w:r>
      <w:r w:rsidR="00D359B8">
        <w:t xml:space="preserve">the subject.  Others are a bit softer mathematically </w:t>
      </w:r>
      <w:r w:rsidR="00B176DC">
        <w:t>but have a more lucid description of the central concepts</w:t>
      </w:r>
      <w:r w:rsidR="002F77ED">
        <w:t>.  Two of my favorites along these lines are St</w:t>
      </w:r>
      <w:r w:rsidR="00724B79">
        <w:t xml:space="preserve">atistical Theory by Bernie Lindgren </w:t>
      </w:r>
      <w:r w:rsidR="00594597">
        <w:t>(Third Edition)</w:t>
      </w:r>
      <w:r w:rsidR="002F77ED">
        <w:t xml:space="preserve"> and </w:t>
      </w:r>
      <w:r w:rsidR="003026A8">
        <w:t>Probability and Statistics by Morrie DeGroot</w:t>
      </w:r>
      <w:r w:rsidR="008F4B8B">
        <w:t xml:space="preserve"> (</w:t>
      </w:r>
      <w:r w:rsidR="00875BC1">
        <w:t>1</w:t>
      </w:r>
      <w:r w:rsidR="00875BC1" w:rsidRPr="00875BC1">
        <w:rPr>
          <w:vertAlign w:val="superscript"/>
        </w:rPr>
        <w:t>st</w:t>
      </w:r>
      <w:r w:rsidR="00875BC1">
        <w:t xml:space="preserve"> or </w:t>
      </w:r>
      <w:r w:rsidR="008F4B8B">
        <w:t>2</w:t>
      </w:r>
      <w:r w:rsidR="008F4B8B" w:rsidRPr="008F4B8B">
        <w:rPr>
          <w:vertAlign w:val="superscript"/>
        </w:rPr>
        <w:t>nd</w:t>
      </w:r>
      <w:r w:rsidR="008F4B8B">
        <w:t xml:space="preserve"> edition</w:t>
      </w:r>
      <w:r w:rsidR="00875BC1">
        <w:t xml:space="preserve">, not </w:t>
      </w:r>
      <w:r w:rsidR="00901BE4">
        <w:lastRenderedPageBreak/>
        <w:t xml:space="preserve">the </w:t>
      </w:r>
      <w:r w:rsidR="00875BC1">
        <w:t>revised version with Schervish).</w:t>
      </w:r>
      <w:r w:rsidR="00774EC7">
        <w:t xml:space="preserve">  The old classic, Mathematical Methods of Statistics, by Harald Cramer, is dated</w:t>
      </w:r>
      <w:r w:rsidR="003556C5">
        <w:t xml:space="preserve"> but wonderful.  It is sharp, correct, and at a high mathematical leve</w:t>
      </w:r>
      <w:r w:rsidR="001F59E4">
        <w:t xml:space="preserve">l.  </w:t>
      </w:r>
    </w:p>
    <w:p w14:paraId="5F209EB6" w14:textId="01758BA8" w:rsidR="004D3C78" w:rsidRDefault="004D3C78" w:rsidP="009F3D71"/>
    <w:p w14:paraId="6581E3C2" w14:textId="796995FD" w:rsidR="000F5EA0" w:rsidRPr="009F3D71" w:rsidRDefault="004D3C78" w:rsidP="004D3C78">
      <w:r>
        <w:t xml:space="preserve">These older books are widely available.  You may find them in the library or at a bargain price on the internet.  </w:t>
      </w:r>
    </w:p>
    <w:p w14:paraId="2E61E27F" w14:textId="30075E1D" w:rsidR="008750F4" w:rsidRPr="007962D2" w:rsidRDefault="008750F4" w:rsidP="008750F4">
      <w:pPr>
        <w:pStyle w:val="Heading2"/>
        <w:rPr>
          <w:rFonts w:ascii="Calibri" w:hAnsi="Calibri"/>
          <w:color w:val="auto"/>
        </w:rPr>
      </w:pPr>
      <w:r w:rsidRPr="007962D2">
        <w:rPr>
          <w:rFonts w:ascii="Calibri" w:hAnsi="Calibri"/>
          <w:color w:val="auto"/>
        </w:rPr>
        <w:t>Course delivery</w:t>
      </w:r>
    </w:p>
    <w:p w14:paraId="25B23CCD" w14:textId="260645CB" w:rsidR="008750F4" w:rsidRDefault="008750F4" w:rsidP="008750F4"/>
    <w:p w14:paraId="65916BBA" w14:textId="6F37675B" w:rsidR="00B93205" w:rsidRPr="007962D2" w:rsidRDefault="00BB4FFF" w:rsidP="00B93205">
      <w:r w:rsidRPr="007962D2">
        <w:t>This course is designed to be in person.</w:t>
      </w:r>
      <w:r w:rsidR="001851D8" w:rsidRPr="007962D2">
        <w:t xml:space="preserve">  In the event that circumstances force a change, </w:t>
      </w:r>
      <w:r w:rsidR="00744F38" w:rsidRPr="007962D2">
        <w:t>we will adapt</w:t>
      </w:r>
      <w:r w:rsidR="008E716A" w:rsidRPr="007962D2">
        <w:t>.  Details of the adaptation will depend on</w:t>
      </w:r>
      <w:r w:rsidR="000353A2" w:rsidRPr="007962D2">
        <w:t xml:space="preserve"> the circumstances.  </w:t>
      </w:r>
    </w:p>
    <w:p w14:paraId="7C3ADF80" w14:textId="77777777" w:rsidR="008750F4" w:rsidRPr="006268F3" w:rsidRDefault="008750F4" w:rsidP="008750F4">
      <w:pPr>
        <w:rPr>
          <w:sz w:val="6"/>
          <w:szCs w:val="6"/>
        </w:rPr>
      </w:pPr>
    </w:p>
    <w:p w14:paraId="339693EB" w14:textId="4486FA27" w:rsidR="004A3492" w:rsidRPr="007962D2" w:rsidRDefault="00F20872" w:rsidP="004A3492">
      <w:pPr>
        <w:pStyle w:val="Heading1"/>
        <w:rPr>
          <w:color w:val="auto"/>
        </w:rPr>
      </w:pPr>
      <w:r w:rsidRPr="007962D2">
        <w:rPr>
          <w:color w:val="auto"/>
        </w:rPr>
        <w:t>Grading</w:t>
      </w:r>
    </w:p>
    <w:p w14:paraId="008BADD8" w14:textId="5476EB2E" w:rsidR="00984370" w:rsidRPr="007962D2" w:rsidRDefault="00160E18" w:rsidP="00E53091">
      <w:pPr>
        <w:pStyle w:val="Heading2"/>
        <w:rPr>
          <w:b w:val="0"/>
          <w:bCs/>
          <w:color w:val="auto"/>
        </w:rPr>
      </w:pPr>
      <w:r w:rsidRPr="007962D2">
        <w:rPr>
          <w:rFonts w:ascii="Calibri" w:hAnsi="Calibri"/>
          <w:color w:val="auto"/>
        </w:rPr>
        <w:t>Grades</w:t>
      </w:r>
      <w:r w:rsidR="00E53091" w:rsidRPr="007962D2">
        <w:rPr>
          <w:b w:val="0"/>
          <w:bCs/>
          <w:color w:val="auto"/>
        </w:rPr>
        <w:t xml:space="preserve"> </w:t>
      </w:r>
    </w:p>
    <w:p w14:paraId="726D5858" w14:textId="77777777" w:rsidR="009575C1" w:rsidRDefault="009575C1" w:rsidP="00082238">
      <w:pPr>
        <w:rPr>
          <w:iCs/>
        </w:rPr>
      </w:pPr>
    </w:p>
    <w:p w14:paraId="2E292E80" w14:textId="3ED7A8A3" w:rsidR="00082238" w:rsidRPr="00FD092C" w:rsidRDefault="001425F0" w:rsidP="00082238">
      <w:pPr>
        <w:rPr>
          <w:iCs/>
        </w:rPr>
      </w:pPr>
      <w:r w:rsidRPr="00FD092C">
        <w:rPr>
          <w:iCs/>
        </w:rPr>
        <w:t xml:space="preserve">Your numerical grade for this course will be computed </w:t>
      </w:r>
      <w:r w:rsidR="00FD092C" w:rsidRPr="00FD092C">
        <w:rPr>
          <w:iCs/>
        </w:rPr>
        <w:t>on the basis of:</w:t>
      </w:r>
    </w:p>
    <w:p w14:paraId="7ABD6924" w14:textId="4F779033" w:rsidR="00FD092C" w:rsidRPr="00FD092C" w:rsidRDefault="00FD092C" w:rsidP="00082238">
      <w:pPr>
        <w:rPr>
          <w:iCs/>
        </w:rPr>
      </w:pPr>
    </w:p>
    <w:p w14:paraId="38E3D3C3" w14:textId="7E2E3D48" w:rsidR="00FD092C" w:rsidRPr="00FD092C" w:rsidRDefault="00FD092C" w:rsidP="00082238">
      <w:pPr>
        <w:rPr>
          <w:iCs/>
        </w:rPr>
      </w:pPr>
      <w:r w:rsidRPr="00FD092C">
        <w:rPr>
          <w:iCs/>
        </w:rPr>
        <w:tab/>
        <w:t xml:space="preserve">Homework Assignments – </w:t>
      </w:r>
      <w:r w:rsidR="00165273">
        <w:rPr>
          <w:iCs/>
        </w:rPr>
        <w:t>15</w:t>
      </w:r>
      <w:r w:rsidRPr="00FD092C">
        <w:rPr>
          <w:iCs/>
        </w:rPr>
        <w:t>%</w:t>
      </w:r>
    </w:p>
    <w:p w14:paraId="21903984" w14:textId="40E6DFD3" w:rsidR="00FD092C" w:rsidRPr="00FD092C" w:rsidRDefault="00FD092C" w:rsidP="00082238">
      <w:pPr>
        <w:rPr>
          <w:iCs/>
        </w:rPr>
      </w:pPr>
      <w:r w:rsidRPr="00FD092C">
        <w:rPr>
          <w:iCs/>
        </w:rPr>
        <w:tab/>
      </w:r>
      <w:r w:rsidR="007B117E">
        <w:rPr>
          <w:iCs/>
        </w:rPr>
        <w:t>Midterm Exams</w:t>
      </w:r>
      <w:r w:rsidR="007A6E66">
        <w:rPr>
          <w:iCs/>
        </w:rPr>
        <w:t xml:space="preserve"> (two)</w:t>
      </w:r>
      <w:r w:rsidRPr="00FD092C">
        <w:rPr>
          <w:iCs/>
        </w:rPr>
        <w:t xml:space="preserve"> – </w:t>
      </w:r>
      <w:r>
        <w:rPr>
          <w:iCs/>
        </w:rPr>
        <w:t>5</w:t>
      </w:r>
      <w:r w:rsidRPr="00FD092C">
        <w:rPr>
          <w:iCs/>
        </w:rPr>
        <w:t>0%</w:t>
      </w:r>
    </w:p>
    <w:p w14:paraId="5B9504E6" w14:textId="333180D2" w:rsidR="00FD092C" w:rsidRDefault="00FD092C" w:rsidP="00082238">
      <w:pPr>
        <w:rPr>
          <w:iCs/>
        </w:rPr>
      </w:pPr>
      <w:r w:rsidRPr="00FD092C">
        <w:rPr>
          <w:iCs/>
        </w:rPr>
        <w:tab/>
        <w:t xml:space="preserve">Final Exam – </w:t>
      </w:r>
      <w:r>
        <w:rPr>
          <w:iCs/>
        </w:rPr>
        <w:t>3</w:t>
      </w:r>
      <w:r w:rsidR="00165273">
        <w:rPr>
          <w:iCs/>
        </w:rPr>
        <w:t>5</w:t>
      </w:r>
      <w:r w:rsidRPr="00FD092C">
        <w:rPr>
          <w:iCs/>
        </w:rPr>
        <w:t>%</w:t>
      </w:r>
    </w:p>
    <w:p w14:paraId="0CAB3B86" w14:textId="20172D44" w:rsidR="00FD092C" w:rsidRDefault="00FD092C" w:rsidP="00082238">
      <w:pPr>
        <w:rPr>
          <w:iCs/>
        </w:rPr>
      </w:pPr>
    </w:p>
    <w:p w14:paraId="4EEF8AFB" w14:textId="2B8927FF" w:rsidR="00B9435C" w:rsidRPr="0044643F" w:rsidRDefault="00FD092C" w:rsidP="00082238">
      <w:pPr>
        <w:rPr>
          <w:iCs/>
        </w:rPr>
      </w:pPr>
      <w:r>
        <w:rPr>
          <w:iCs/>
        </w:rPr>
        <w:t xml:space="preserve">Your </w:t>
      </w:r>
      <w:r w:rsidR="00BE39C3">
        <w:rPr>
          <w:iCs/>
        </w:rPr>
        <w:t xml:space="preserve">two </w:t>
      </w:r>
      <w:r w:rsidR="002E7C19">
        <w:rPr>
          <w:iCs/>
        </w:rPr>
        <w:t xml:space="preserve">lowest </w:t>
      </w:r>
      <w:r w:rsidR="00BE39C3">
        <w:rPr>
          <w:iCs/>
        </w:rPr>
        <w:t xml:space="preserve">homework </w:t>
      </w:r>
      <w:r w:rsidR="007B117E">
        <w:rPr>
          <w:iCs/>
        </w:rPr>
        <w:t>scores</w:t>
      </w:r>
      <w:r w:rsidR="00BE39C3">
        <w:rPr>
          <w:iCs/>
        </w:rPr>
        <w:t xml:space="preserve"> will be dropped before computing your homework </w:t>
      </w:r>
      <w:r w:rsidR="007B117E">
        <w:rPr>
          <w:iCs/>
        </w:rPr>
        <w:t>grade</w:t>
      </w:r>
      <w:r w:rsidR="00BE39C3">
        <w:rPr>
          <w:iCs/>
        </w:rPr>
        <w:t xml:space="preserve">.  </w:t>
      </w:r>
      <w:r w:rsidR="00E253BC">
        <w:rPr>
          <w:iCs/>
        </w:rPr>
        <w:t xml:space="preserve">If you miss a homework assignment, you will receive a zero for the assignment (likely one that you will drop).  </w:t>
      </w:r>
    </w:p>
    <w:p w14:paraId="59EF23B5" w14:textId="77777777" w:rsidR="00B9435C" w:rsidRPr="007962D2" w:rsidRDefault="00B9435C" w:rsidP="00B9435C">
      <w:pPr>
        <w:spacing w:before="100" w:beforeAutospacing="1" w:after="100" w:afterAutospacing="1"/>
        <w:rPr>
          <w:rFonts w:asciiTheme="minorHAnsi" w:hAnsiTheme="minorHAnsi" w:cstheme="minorHAnsi"/>
          <w:b/>
          <w:bCs/>
          <w:sz w:val="36"/>
          <w:szCs w:val="36"/>
        </w:rPr>
      </w:pPr>
      <w:r w:rsidRPr="007962D2">
        <w:rPr>
          <w:rFonts w:asciiTheme="minorHAnsi" w:hAnsiTheme="minorHAnsi" w:cstheme="minorHAnsi"/>
          <w:b/>
          <w:bCs/>
          <w:sz w:val="36"/>
          <w:szCs w:val="36"/>
        </w:rPr>
        <w:t xml:space="preserve">Assignment information </w:t>
      </w:r>
    </w:p>
    <w:p w14:paraId="012CE41F" w14:textId="77777777" w:rsidR="00C16D65" w:rsidRPr="007962D2" w:rsidRDefault="00EA3DB3" w:rsidP="00B9435C">
      <w:pPr>
        <w:spacing w:before="100" w:beforeAutospacing="1" w:after="100" w:afterAutospacing="1"/>
        <w:rPr>
          <w:iCs/>
        </w:rPr>
      </w:pPr>
      <w:r w:rsidRPr="007962D2">
        <w:rPr>
          <w:iCs/>
        </w:rPr>
        <w:t>The reading assignments will not be graded.  But read the book.  It’s a good one</w:t>
      </w:r>
      <w:r w:rsidR="00C16D65" w:rsidRPr="007962D2">
        <w:rPr>
          <w:iCs/>
        </w:rPr>
        <w:t xml:space="preserve">.  </w:t>
      </w:r>
    </w:p>
    <w:p w14:paraId="1ACE32DC" w14:textId="323828D8" w:rsidR="00B9435C" w:rsidRPr="007962D2" w:rsidRDefault="0052373E" w:rsidP="00B9435C">
      <w:pPr>
        <w:spacing w:before="100" w:beforeAutospacing="1" w:after="100" w:afterAutospacing="1"/>
        <w:rPr>
          <w:iCs/>
        </w:rPr>
      </w:pPr>
      <w:r w:rsidRPr="007962D2">
        <w:rPr>
          <w:iCs/>
        </w:rPr>
        <w:t xml:space="preserve">You will have homework assignments at a pace of roughly one assignment per week.  </w:t>
      </w:r>
      <w:r w:rsidR="00DB7CCD" w:rsidRPr="007962D2">
        <w:rPr>
          <w:iCs/>
        </w:rPr>
        <w:t xml:space="preserve">The baseline </w:t>
      </w:r>
      <w:r w:rsidRPr="007962D2">
        <w:rPr>
          <w:iCs/>
        </w:rPr>
        <w:t>expectation</w:t>
      </w:r>
      <w:r w:rsidR="00DB7CCD" w:rsidRPr="007962D2">
        <w:rPr>
          <w:iCs/>
        </w:rPr>
        <w:t xml:space="preserve"> is</w:t>
      </w:r>
      <w:r w:rsidRPr="007962D2">
        <w:rPr>
          <w:iCs/>
        </w:rPr>
        <w:t xml:space="preserve"> for you to spend two hours outside of class</w:t>
      </w:r>
      <w:r w:rsidR="00DB7CCD" w:rsidRPr="007962D2">
        <w:rPr>
          <w:iCs/>
        </w:rPr>
        <w:t xml:space="preserve"> on this course for each nominal hour in class.  </w:t>
      </w:r>
      <w:r w:rsidR="00F6313E" w:rsidRPr="007962D2">
        <w:rPr>
          <w:iCs/>
        </w:rPr>
        <w:t xml:space="preserve">Depending on your background and the pace at which you work, your actual time may be longer or shorter than this expectation.  </w:t>
      </w:r>
    </w:p>
    <w:p w14:paraId="4367963B" w14:textId="76730523" w:rsidR="00D25DE5" w:rsidRPr="007962D2" w:rsidRDefault="00D25DE5" w:rsidP="00B9435C">
      <w:pPr>
        <w:spacing w:before="100" w:beforeAutospacing="1" w:after="100" w:afterAutospacing="1"/>
        <w:rPr>
          <w:iCs/>
        </w:rPr>
      </w:pPr>
      <w:r w:rsidRPr="007962D2">
        <w:rPr>
          <w:iCs/>
        </w:rPr>
        <w:t>Homework assignments will contain a mix of problems from the textbook and additional problems</w:t>
      </w:r>
      <w:r w:rsidR="009C0066" w:rsidRPr="007962D2">
        <w:rPr>
          <w:iCs/>
        </w:rPr>
        <w:t xml:space="preserve">.  The assignments will be available on Carmen.  </w:t>
      </w:r>
      <w:r w:rsidR="00E41A33" w:rsidRPr="007962D2">
        <w:rPr>
          <w:iCs/>
        </w:rPr>
        <w:t xml:space="preserve">Solutions to the assignments will be </w:t>
      </w:r>
      <w:r w:rsidR="004E3B81" w:rsidRPr="007962D2">
        <w:rPr>
          <w:iCs/>
        </w:rPr>
        <w:t>available</w:t>
      </w:r>
      <w:r w:rsidR="00E41A33" w:rsidRPr="007962D2">
        <w:rPr>
          <w:iCs/>
        </w:rPr>
        <w:t xml:space="preserve"> after the assignments are due.  </w:t>
      </w:r>
    </w:p>
    <w:p w14:paraId="07293C09" w14:textId="665AB7C5" w:rsidR="00C16D65" w:rsidRPr="007962D2" w:rsidRDefault="00003578" w:rsidP="00B9435C">
      <w:pPr>
        <w:spacing w:before="100" w:beforeAutospacing="1" w:after="100" w:afterAutospacing="1"/>
        <w:rPr>
          <w:iCs/>
        </w:rPr>
      </w:pPr>
      <w:r w:rsidRPr="007962D2">
        <w:rPr>
          <w:iCs/>
        </w:rPr>
        <w:t xml:space="preserve">The midterm exams will be closed book, closed notes.  </w:t>
      </w:r>
      <w:r w:rsidR="007F2757" w:rsidRPr="007962D2">
        <w:rPr>
          <w:iCs/>
        </w:rPr>
        <w:t xml:space="preserve">Each exam will take one class period.  Tentative dates for the exams are Monday, </w:t>
      </w:r>
      <w:r w:rsidR="00515D46" w:rsidRPr="00AE00C7">
        <w:rPr>
          <w:iCs/>
        </w:rPr>
        <w:t>October 6</w:t>
      </w:r>
      <w:r w:rsidR="007F2757" w:rsidRPr="007962D2">
        <w:rPr>
          <w:iCs/>
        </w:rPr>
        <w:t xml:space="preserve"> and Friday November </w:t>
      </w:r>
      <w:r w:rsidR="006339F5" w:rsidRPr="00AE00C7">
        <w:rPr>
          <w:iCs/>
        </w:rPr>
        <w:t>14</w:t>
      </w:r>
      <w:r w:rsidR="007F2757" w:rsidRPr="007962D2">
        <w:rPr>
          <w:iCs/>
        </w:rPr>
        <w:t>.  These dates are tentative.  They may change</w:t>
      </w:r>
      <w:r w:rsidR="007A6E66" w:rsidRPr="007962D2">
        <w:rPr>
          <w:iCs/>
        </w:rPr>
        <w:t xml:space="preserve">, depending on the pace of lectures.  </w:t>
      </w:r>
    </w:p>
    <w:p w14:paraId="4106FA09" w14:textId="33052CA4" w:rsidR="0002614F" w:rsidRPr="007962D2" w:rsidRDefault="0002614F" w:rsidP="00B9435C">
      <w:pPr>
        <w:spacing w:before="100" w:beforeAutospacing="1" w:after="100" w:afterAutospacing="1"/>
        <w:rPr>
          <w:iCs/>
          <w:sz w:val="36"/>
          <w:szCs w:val="36"/>
        </w:rPr>
      </w:pPr>
      <w:r w:rsidRPr="007962D2">
        <w:rPr>
          <w:iCs/>
        </w:rPr>
        <w:lastRenderedPageBreak/>
        <w:t>The final exam is closed book, closed notes.  It will take place as scheduled by the university registrar.</w:t>
      </w:r>
      <w:r w:rsidR="005B5BC9" w:rsidRPr="007962D2">
        <w:rPr>
          <w:iCs/>
        </w:rPr>
        <w:t xml:space="preserve">  The date of the exam is Monday, December </w:t>
      </w:r>
      <w:r w:rsidR="00792DBC" w:rsidRPr="00AE00C7">
        <w:rPr>
          <w:iCs/>
        </w:rPr>
        <w:t>15</w:t>
      </w:r>
      <w:r w:rsidR="005B5BC9" w:rsidRPr="007962D2">
        <w:rPr>
          <w:iCs/>
        </w:rPr>
        <w:t xml:space="preserve">, from 10:00 AM to 11:45 AM.  The exam will be held in the regular classroom.  </w:t>
      </w:r>
    </w:p>
    <w:p w14:paraId="7534FFD0" w14:textId="77777777" w:rsidR="00F20872" w:rsidRPr="007962D2" w:rsidRDefault="00F20872" w:rsidP="00F20872">
      <w:pPr>
        <w:pStyle w:val="Heading2"/>
        <w:rPr>
          <w:rFonts w:ascii="Calibri" w:hAnsi="Calibri"/>
          <w:color w:val="auto"/>
        </w:rPr>
      </w:pPr>
      <w:r w:rsidRPr="007962D2">
        <w:rPr>
          <w:rFonts w:ascii="Calibri" w:hAnsi="Calibri"/>
          <w:color w:val="auto"/>
        </w:rPr>
        <w:t>Late assignments</w:t>
      </w:r>
    </w:p>
    <w:p w14:paraId="25A7519E" w14:textId="3BBD9954" w:rsidR="00B45693" w:rsidRPr="007962D2" w:rsidRDefault="00D677E3" w:rsidP="002B153E">
      <w:r w:rsidRPr="007962D2">
        <w:t xml:space="preserve">Assignments </w:t>
      </w:r>
      <w:r w:rsidR="0053189F" w:rsidRPr="007962D2">
        <w:t>will be</w:t>
      </w:r>
      <w:r w:rsidRPr="007962D2">
        <w:t xml:space="preserve"> due</w:t>
      </w:r>
      <w:r w:rsidR="007A6E66" w:rsidRPr="007962D2">
        <w:t>, in class, in hard-copy format</w:t>
      </w:r>
      <w:r w:rsidR="0053189F" w:rsidRPr="007962D2">
        <w:t xml:space="preserve">.  </w:t>
      </w:r>
      <w:r w:rsidR="007A6E66" w:rsidRPr="007962D2">
        <w:t>The choice of format is to make grading more efficient and</w:t>
      </w:r>
      <w:r w:rsidR="007D7FD3" w:rsidRPr="007962D2">
        <w:t xml:space="preserve"> to make it easier to provide you with feedback.  For late assignments, one (business) day late is a deduction of 10%</w:t>
      </w:r>
      <w:r w:rsidR="0002614F" w:rsidRPr="007962D2">
        <w:t>;</w:t>
      </w:r>
      <w:r w:rsidR="007D7FD3" w:rsidRPr="007962D2">
        <w:t xml:space="preserve"> two days late</w:t>
      </w:r>
      <w:r w:rsidR="0002614F" w:rsidRPr="007962D2">
        <w:t xml:space="preserve">, of 20%; beyond two days late, the assignment will not be accepted.  </w:t>
      </w:r>
      <w:r w:rsidR="00AF39CD" w:rsidRPr="007962D2">
        <w:t xml:space="preserve">  </w:t>
      </w:r>
    </w:p>
    <w:p w14:paraId="7C6BD13D" w14:textId="1EF2E3D5" w:rsidR="00F20872" w:rsidRPr="007962D2" w:rsidRDefault="00F20872" w:rsidP="00F20872">
      <w:pPr>
        <w:pStyle w:val="Heading2"/>
        <w:rPr>
          <w:rFonts w:ascii="Calibri" w:hAnsi="Calibri"/>
          <w:color w:val="auto"/>
        </w:rPr>
      </w:pPr>
      <w:r w:rsidRPr="007962D2">
        <w:rPr>
          <w:rFonts w:ascii="Calibri" w:hAnsi="Calibri"/>
          <w:color w:val="auto"/>
        </w:rPr>
        <w:t>Grading scale</w:t>
      </w:r>
    </w:p>
    <w:p w14:paraId="6ADFE53B" w14:textId="0378C5F3" w:rsidR="00B45693" w:rsidRDefault="0030593D" w:rsidP="00B45693">
      <w:r>
        <w:t xml:space="preserve">Final grades will be assigned on the basis of performance in the course.  </w:t>
      </w:r>
      <w:r w:rsidR="00796A4F">
        <w:t xml:space="preserve">The </w:t>
      </w:r>
      <w:r w:rsidR="00AE3F4E">
        <w:t xml:space="preserve">letter </w:t>
      </w:r>
      <w:r w:rsidR="00796A4F">
        <w:t xml:space="preserve">grades will not be lower than those </w:t>
      </w:r>
      <w:r w:rsidR="00AE3F4E">
        <w:t>based on</w:t>
      </w:r>
      <w:r w:rsidR="00796A4F">
        <w:t xml:space="preserve"> the “straight scale” of 90% for an A, 80% for a B</w:t>
      </w:r>
      <w:r w:rsidR="00CC0060">
        <w:t>, 70% for a C and so on.  The exams will contain some difficult problems.  I expect the</w:t>
      </w:r>
      <w:r w:rsidR="00B52303">
        <w:t xml:space="preserve"> cutoffs to be lower than those f</w:t>
      </w:r>
      <w:r w:rsidR="00EB04BC">
        <w:t>rom</w:t>
      </w:r>
      <w:r w:rsidR="00B52303">
        <w:t xml:space="preserve"> the straight scale.  </w:t>
      </w:r>
    </w:p>
    <w:p w14:paraId="7696D30C" w14:textId="132B60D5" w:rsidR="00092324" w:rsidRDefault="00092324" w:rsidP="00B45693"/>
    <w:p w14:paraId="022E8D65" w14:textId="7A383C99" w:rsidR="00092324" w:rsidRPr="00B45693" w:rsidRDefault="004B37FF" w:rsidP="00B45693">
      <w:r>
        <w:t xml:space="preserve">Simple numerical calculation will typically translate directly to your grade.  </w:t>
      </w:r>
      <w:r w:rsidR="00036180">
        <w:t xml:space="preserve">In some circumstances, I may adjust grades upward.  </w:t>
      </w:r>
    </w:p>
    <w:p w14:paraId="52740076" w14:textId="03A2441A" w:rsidR="00264390" w:rsidRPr="007962D2" w:rsidRDefault="00D47203" w:rsidP="004A3492">
      <w:pPr>
        <w:pStyle w:val="Heading1"/>
        <w:rPr>
          <w:color w:val="auto"/>
        </w:rPr>
      </w:pPr>
      <w:r w:rsidRPr="007962D2">
        <w:rPr>
          <w:color w:val="auto"/>
        </w:rPr>
        <w:t>Attendance</w:t>
      </w:r>
      <w:r w:rsidR="006E520E" w:rsidRPr="007962D2">
        <w:rPr>
          <w:color w:val="auto"/>
        </w:rPr>
        <w:t xml:space="preserve"> and tentative schedule</w:t>
      </w:r>
    </w:p>
    <w:p w14:paraId="74857996" w14:textId="1EF0C1BB" w:rsidR="00834A26" w:rsidRPr="00834A26" w:rsidRDefault="00137D33" w:rsidP="00FA756F">
      <w:pPr>
        <w:rPr>
          <w:color w:val="000000" w:themeColor="text1"/>
        </w:rPr>
      </w:pPr>
      <w:r w:rsidRPr="00834A26">
        <w:rPr>
          <w:color w:val="000000" w:themeColor="text1"/>
        </w:rPr>
        <w:t xml:space="preserve">The class is designed </w:t>
      </w:r>
      <w:r w:rsidR="00256466" w:rsidRPr="00834A26">
        <w:rPr>
          <w:color w:val="000000" w:themeColor="text1"/>
        </w:rPr>
        <w:t xml:space="preserve">around the lectures.  </w:t>
      </w:r>
      <w:r w:rsidR="008E64AF" w:rsidRPr="00834A26">
        <w:rPr>
          <w:color w:val="000000" w:themeColor="text1"/>
        </w:rPr>
        <w:t>Attendance is strongly encouraged</w:t>
      </w:r>
      <w:r w:rsidR="004E5867">
        <w:rPr>
          <w:color w:val="000000" w:themeColor="text1"/>
        </w:rPr>
        <w:t xml:space="preserve"> as is class participation</w:t>
      </w:r>
      <w:r w:rsidR="00BF14DD" w:rsidRPr="00834A26">
        <w:rPr>
          <w:color w:val="000000" w:themeColor="text1"/>
        </w:rPr>
        <w:t xml:space="preserve">.  </w:t>
      </w:r>
      <w:r w:rsidR="00FA61C0">
        <w:rPr>
          <w:color w:val="000000" w:themeColor="text1"/>
        </w:rPr>
        <w:t xml:space="preserve">Over time, I have tracked the performance of regular class attenders and non-attenders.  There is a substantial difference in performance </w:t>
      </w:r>
      <w:r w:rsidR="004608A7">
        <w:rPr>
          <w:color w:val="000000" w:themeColor="text1"/>
        </w:rPr>
        <w:t xml:space="preserve">for these two groups.  </w:t>
      </w:r>
      <w:r w:rsidR="005075B0">
        <w:rPr>
          <w:color w:val="000000" w:themeColor="text1"/>
        </w:rPr>
        <w:t>Show up, read the book, do the homework (and a bit more, if time and inclination permit)</w:t>
      </w:r>
      <w:r w:rsidR="00D63077">
        <w:rPr>
          <w:color w:val="000000" w:themeColor="text1"/>
        </w:rPr>
        <w:t xml:space="preserve">, and </w:t>
      </w:r>
      <w:r w:rsidR="005536C4">
        <w:rPr>
          <w:color w:val="000000" w:themeColor="text1"/>
        </w:rPr>
        <w:t xml:space="preserve">you will do well in class.  </w:t>
      </w:r>
      <w:r w:rsidR="00BF14DD" w:rsidRPr="00834A26">
        <w:rPr>
          <w:color w:val="000000" w:themeColor="text1"/>
        </w:rPr>
        <w:t xml:space="preserve">If you have questions, </w:t>
      </w:r>
      <w:r w:rsidR="004E5867">
        <w:rPr>
          <w:color w:val="000000" w:themeColor="text1"/>
        </w:rPr>
        <w:t>ask in class</w:t>
      </w:r>
      <w:r w:rsidR="006C5C5C">
        <w:rPr>
          <w:color w:val="000000" w:themeColor="text1"/>
        </w:rPr>
        <w:t xml:space="preserve"> or </w:t>
      </w:r>
      <w:r w:rsidR="00BF14DD" w:rsidRPr="00834A26">
        <w:rPr>
          <w:color w:val="000000" w:themeColor="text1"/>
        </w:rPr>
        <w:t xml:space="preserve">see me after class or during office hours.  </w:t>
      </w:r>
    </w:p>
    <w:p w14:paraId="093C51EF" w14:textId="77777777" w:rsidR="00834A26" w:rsidRPr="00834A26" w:rsidRDefault="00834A26" w:rsidP="00FA756F">
      <w:pPr>
        <w:rPr>
          <w:color w:val="000000" w:themeColor="text1"/>
        </w:rPr>
      </w:pPr>
    </w:p>
    <w:p w14:paraId="0DD1F229" w14:textId="6146087F" w:rsidR="00DC6138" w:rsidRPr="00834A26" w:rsidRDefault="00007697" w:rsidP="009F3D71">
      <w:pPr>
        <w:rPr>
          <w:color w:val="000000" w:themeColor="text1"/>
        </w:rPr>
      </w:pPr>
      <w:r w:rsidRPr="00834A26">
        <w:rPr>
          <w:color w:val="000000" w:themeColor="text1"/>
        </w:rPr>
        <w:t xml:space="preserve">If </w:t>
      </w:r>
      <w:r w:rsidR="00834A26">
        <w:rPr>
          <w:color w:val="000000" w:themeColor="text1"/>
        </w:rPr>
        <w:t xml:space="preserve">you are unable to attend due to </w:t>
      </w:r>
      <w:r w:rsidR="005C529D">
        <w:rPr>
          <w:color w:val="000000" w:themeColor="text1"/>
        </w:rPr>
        <w:t>illness</w:t>
      </w:r>
      <w:r w:rsidRPr="00834A26">
        <w:rPr>
          <w:color w:val="000000" w:themeColor="text1"/>
        </w:rPr>
        <w:t xml:space="preserve"> or for other reasons, </w:t>
      </w:r>
      <w:r w:rsidR="00FD3DC0" w:rsidRPr="00834A26">
        <w:rPr>
          <w:color w:val="000000" w:themeColor="text1"/>
        </w:rPr>
        <w:t>let me know.</w:t>
      </w:r>
      <w:r w:rsidR="006C5C5C">
        <w:rPr>
          <w:color w:val="000000" w:themeColor="text1"/>
        </w:rPr>
        <w:t xml:space="preserve">  If</w:t>
      </w:r>
      <w:r w:rsidR="00490881">
        <w:rPr>
          <w:color w:val="000000" w:themeColor="text1"/>
        </w:rPr>
        <w:t>, for example,</w:t>
      </w:r>
      <w:r w:rsidR="006C5C5C">
        <w:rPr>
          <w:color w:val="000000" w:themeColor="text1"/>
        </w:rPr>
        <w:t xml:space="preserve"> you test positive for </w:t>
      </w:r>
      <w:r w:rsidR="00490881">
        <w:rPr>
          <w:color w:val="000000" w:themeColor="text1"/>
        </w:rPr>
        <w:t>COVID</w:t>
      </w:r>
      <w:r w:rsidR="006C5C5C">
        <w:rPr>
          <w:color w:val="000000" w:themeColor="text1"/>
        </w:rPr>
        <w:t xml:space="preserve"> </w:t>
      </w:r>
      <w:r w:rsidR="00D54EB6">
        <w:rPr>
          <w:color w:val="000000" w:themeColor="text1"/>
        </w:rPr>
        <w:t xml:space="preserve">or believe that you have symptoms, it is best that </w:t>
      </w:r>
      <w:r w:rsidR="00A223FA">
        <w:rPr>
          <w:color w:val="000000" w:themeColor="text1"/>
        </w:rPr>
        <w:t xml:space="preserve">you take care of health concerns before </w:t>
      </w:r>
      <w:r w:rsidR="00B90C0E">
        <w:rPr>
          <w:color w:val="000000" w:themeColor="text1"/>
        </w:rPr>
        <w:t xml:space="preserve">worrying about this class.  </w:t>
      </w:r>
      <w:r w:rsidR="00E77000">
        <w:rPr>
          <w:color w:val="000000" w:themeColor="text1"/>
        </w:rPr>
        <w:t xml:space="preserve">Let me know of the situation promptly and we will make </w:t>
      </w:r>
      <w:r w:rsidR="008948DA">
        <w:rPr>
          <w:color w:val="000000" w:themeColor="text1"/>
        </w:rPr>
        <w:t xml:space="preserve">special arrangements.  </w:t>
      </w:r>
    </w:p>
    <w:p w14:paraId="393103A2" w14:textId="77777777" w:rsidR="00B052C1" w:rsidRDefault="00B052C1" w:rsidP="009F3D71">
      <w:pPr>
        <w:rPr>
          <w:color w:val="000000" w:themeColor="text1"/>
        </w:rPr>
      </w:pPr>
    </w:p>
    <w:p w14:paraId="67A7DD91" w14:textId="77777777" w:rsidR="00BC14F6" w:rsidRPr="007962D2" w:rsidRDefault="00BC14F6" w:rsidP="00BC14F6">
      <w:pPr>
        <w:pStyle w:val="Heading1"/>
        <w:rPr>
          <w:rFonts w:cs="Arial"/>
          <w:color w:val="auto"/>
          <w:sz w:val="36"/>
          <w:szCs w:val="36"/>
        </w:rPr>
      </w:pPr>
      <w:r w:rsidRPr="007962D2">
        <w:rPr>
          <w:rFonts w:cs="Arial"/>
          <w:color w:val="auto"/>
          <w:sz w:val="36"/>
          <w:szCs w:val="36"/>
        </w:rPr>
        <w:t>Tentative Course schedule</w:t>
      </w:r>
    </w:p>
    <w:p w14:paraId="2DEBED8D" w14:textId="77777777" w:rsidR="00BC14F6" w:rsidRDefault="00BC14F6" w:rsidP="00BC14F6">
      <w:pPr>
        <w:rPr>
          <w:color w:val="000000" w:themeColor="text1"/>
        </w:rPr>
      </w:pPr>
      <w:r w:rsidRPr="00C36CD3">
        <w:rPr>
          <w:color w:val="000000" w:themeColor="text1"/>
        </w:rPr>
        <w:t>There are nominally 14 weeks in the semester, but the lectures are spread over 1</w:t>
      </w:r>
      <w:r>
        <w:rPr>
          <w:color w:val="000000" w:themeColor="text1"/>
        </w:rPr>
        <w:t>6</w:t>
      </w:r>
      <w:r w:rsidRPr="00C36CD3">
        <w:rPr>
          <w:color w:val="000000" w:themeColor="text1"/>
        </w:rPr>
        <w:t xml:space="preserve"> weeks.  The plan below is tentative.  Expect departures from the rough guide below as we spend a little more time or a little less time on particular parts of the material.  We will cover some material that is not in the text.  </w:t>
      </w:r>
    </w:p>
    <w:p w14:paraId="4F0506F3" w14:textId="77777777" w:rsidR="00BC14F6" w:rsidRDefault="00BC14F6" w:rsidP="00BC14F6">
      <w:pPr>
        <w:rPr>
          <w:color w:val="000000" w:themeColor="text1"/>
        </w:rPr>
      </w:pPr>
    </w:p>
    <w:p w14:paraId="0EE8721F" w14:textId="0E192179" w:rsidR="00BC14F6" w:rsidRDefault="00BC14F6" w:rsidP="00BC14F6">
      <w:pPr>
        <w:rPr>
          <w:color w:val="000000" w:themeColor="text1"/>
        </w:rPr>
      </w:pPr>
      <w:r>
        <w:rPr>
          <w:color w:val="000000" w:themeColor="text1"/>
        </w:rPr>
        <w:t>For details of assignments, see Carmen.</w:t>
      </w:r>
      <w:r w:rsidR="00ED6BAF">
        <w:rPr>
          <w:color w:val="000000" w:themeColor="text1"/>
        </w:rPr>
        <w:t xml:space="preserve">  Reading assignments follow.  All are from Casella and Berger.  </w:t>
      </w:r>
    </w:p>
    <w:p w14:paraId="089A830F" w14:textId="77777777" w:rsidR="00204DA0" w:rsidRDefault="00204DA0" w:rsidP="00BC14F6">
      <w:pPr>
        <w:rPr>
          <w:color w:val="000000" w:themeColor="text1"/>
        </w:rPr>
      </w:pPr>
    </w:p>
    <w:p w14:paraId="37308AAD" w14:textId="0A200296" w:rsidR="00204DA0" w:rsidRDefault="00204DA0" w:rsidP="00DB43BD">
      <w:pPr>
        <w:spacing w:line="276" w:lineRule="auto"/>
        <w:rPr>
          <w:color w:val="000000" w:themeColor="text1"/>
        </w:rPr>
      </w:pPr>
      <w:r>
        <w:rPr>
          <w:color w:val="000000" w:themeColor="text1"/>
        </w:rPr>
        <w:t xml:space="preserve">Week 1: </w:t>
      </w:r>
      <w:r w:rsidR="00ED6BAF">
        <w:rPr>
          <w:color w:val="000000" w:themeColor="text1"/>
        </w:rPr>
        <w:t>sections 1.1-1.2.2</w:t>
      </w:r>
    </w:p>
    <w:p w14:paraId="4206897B" w14:textId="7560CD4D" w:rsidR="00ED6BAF" w:rsidRDefault="00ED6BAF" w:rsidP="00DB43BD">
      <w:pPr>
        <w:spacing w:line="276" w:lineRule="auto"/>
        <w:rPr>
          <w:color w:val="000000" w:themeColor="text1"/>
        </w:rPr>
      </w:pPr>
      <w:r>
        <w:rPr>
          <w:color w:val="000000" w:themeColor="text1"/>
        </w:rPr>
        <w:t>Week 2: sections 1.2.3-1.4</w:t>
      </w:r>
    </w:p>
    <w:p w14:paraId="27B76AFF" w14:textId="33C73CC4" w:rsidR="00ED6BAF" w:rsidRDefault="00ED6BAF" w:rsidP="00DB43BD">
      <w:pPr>
        <w:spacing w:line="276" w:lineRule="auto"/>
        <w:rPr>
          <w:color w:val="000000" w:themeColor="text1"/>
        </w:rPr>
      </w:pPr>
      <w:r>
        <w:rPr>
          <w:color w:val="000000" w:themeColor="text1"/>
        </w:rPr>
        <w:t>Week 3: sections 1.5-1.6</w:t>
      </w:r>
    </w:p>
    <w:p w14:paraId="3F5916E5" w14:textId="24B1A003" w:rsidR="00ED6BAF" w:rsidRDefault="00ED6BAF" w:rsidP="00DB43BD">
      <w:pPr>
        <w:spacing w:line="276" w:lineRule="auto"/>
        <w:rPr>
          <w:color w:val="000000" w:themeColor="text1"/>
        </w:rPr>
      </w:pPr>
      <w:r>
        <w:rPr>
          <w:color w:val="000000" w:themeColor="text1"/>
        </w:rPr>
        <w:t>Week 4: sections 2.1-2.3</w:t>
      </w:r>
    </w:p>
    <w:p w14:paraId="36716B59" w14:textId="4A3D07E3" w:rsidR="00ED6BAF" w:rsidRDefault="00ED6BAF" w:rsidP="00DB43BD">
      <w:pPr>
        <w:spacing w:line="276" w:lineRule="auto"/>
        <w:rPr>
          <w:color w:val="000000" w:themeColor="text1"/>
        </w:rPr>
      </w:pPr>
      <w:r>
        <w:rPr>
          <w:color w:val="000000" w:themeColor="text1"/>
        </w:rPr>
        <w:t xml:space="preserve">Week 5: sections </w:t>
      </w:r>
      <w:r w:rsidR="007C172D">
        <w:rPr>
          <w:color w:val="000000" w:themeColor="text1"/>
        </w:rPr>
        <w:t>2.3-2.4</w:t>
      </w:r>
    </w:p>
    <w:p w14:paraId="0EC38A1B" w14:textId="07434E51" w:rsidR="00ED6BAF" w:rsidRDefault="00ED6BAF" w:rsidP="00DB43BD">
      <w:pPr>
        <w:spacing w:line="276" w:lineRule="auto"/>
        <w:rPr>
          <w:color w:val="000000" w:themeColor="text1"/>
        </w:rPr>
      </w:pPr>
      <w:r>
        <w:rPr>
          <w:color w:val="000000" w:themeColor="text1"/>
        </w:rPr>
        <w:t>Week 6: sections 3.</w:t>
      </w:r>
      <w:r w:rsidR="007C172D">
        <w:rPr>
          <w:color w:val="000000" w:themeColor="text1"/>
        </w:rPr>
        <w:t>1-3.3</w:t>
      </w:r>
    </w:p>
    <w:p w14:paraId="7EE12142" w14:textId="441DEA36" w:rsidR="007C172D" w:rsidRDefault="007C172D" w:rsidP="00DB43BD">
      <w:pPr>
        <w:spacing w:line="276" w:lineRule="auto"/>
        <w:rPr>
          <w:color w:val="000000" w:themeColor="text1"/>
        </w:rPr>
      </w:pPr>
      <w:r>
        <w:rPr>
          <w:color w:val="000000" w:themeColor="text1"/>
        </w:rPr>
        <w:t>Week 7: sections 3.4-3.5</w:t>
      </w:r>
    </w:p>
    <w:p w14:paraId="377C019F" w14:textId="64CEC964" w:rsidR="007C172D" w:rsidRDefault="007C172D" w:rsidP="00DB43BD">
      <w:pPr>
        <w:spacing w:line="276" w:lineRule="auto"/>
        <w:rPr>
          <w:color w:val="000000" w:themeColor="text1"/>
        </w:rPr>
      </w:pPr>
      <w:r>
        <w:rPr>
          <w:color w:val="000000" w:themeColor="text1"/>
        </w:rPr>
        <w:t xml:space="preserve">Week 8: sections </w:t>
      </w:r>
      <w:r w:rsidR="00A71121">
        <w:rPr>
          <w:color w:val="000000" w:themeColor="text1"/>
        </w:rPr>
        <w:t>3.6; 3.8.1, part of 3.8.2</w:t>
      </w:r>
    </w:p>
    <w:p w14:paraId="5EAEE70A" w14:textId="2D1717C5" w:rsidR="00A71121" w:rsidRDefault="00A71121" w:rsidP="00DB43BD">
      <w:pPr>
        <w:spacing w:line="276" w:lineRule="auto"/>
        <w:rPr>
          <w:color w:val="000000" w:themeColor="text1"/>
        </w:rPr>
      </w:pPr>
      <w:r>
        <w:rPr>
          <w:color w:val="000000" w:themeColor="text1"/>
        </w:rPr>
        <w:t>Week 9: sections 4.1-4.2</w:t>
      </w:r>
    </w:p>
    <w:p w14:paraId="5B7E2A14" w14:textId="167DA8A5" w:rsidR="00A71121" w:rsidRDefault="00A71121" w:rsidP="00DB43BD">
      <w:pPr>
        <w:spacing w:line="276" w:lineRule="auto"/>
        <w:rPr>
          <w:color w:val="000000" w:themeColor="text1"/>
        </w:rPr>
      </w:pPr>
      <w:r>
        <w:rPr>
          <w:color w:val="000000" w:themeColor="text1"/>
        </w:rPr>
        <w:t>Week 10: sections 4.3-4.4</w:t>
      </w:r>
    </w:p>
    <w:p w14:paraId="4AD3C435" w14:textId="57DFD6B6" w:rsidR="00A71121" w:rsidRDefault="00A71121" w:rsidP="00DB43BD">
      <w:pPr>
        <w:spacing w:line="276" w:lineRule="auto"/>
        <w:rPr>
          <w:color w:val="000000" w:themeColor="text1"/>
        </w:rPr>
      </w:pPr>
      <w:r>
        <w:rPr>
          <w:color w:val="000000" w:themeColor="text1"/>
        </w:rPr>
        <w:t>Week 11: sections 4.5-4.7</w:t>
      </w:r>
    </w:p>
    <w:p w14:paraId="590FFB2C" w14:textId="5BFCAF83" w:rsidR="00A71121" w:rsidRDefault="00A71121" w:rsidP="00DB43BD">
      <w:pPr>
        <w:spacing w:line="276" w:lineRule="auto"/>
        <w:rPr>
          <w:color w:val="000000" w:themeColor="text1"/>
        </w:rPr>
      </w:pPr>
      <w:r>
        <w:rPr>
          <w:color w:val="000000" w:themeColor="text1"/>
        </w:rPr>
        <w:t>Week 12: sections 5.1-5.2</w:t>
      </w:r>
    </w:p>
    <w:p w14:paraId="2045BDD1" w14:textId="68D3FBC5" w:rsidR="00A71121" w:rsidRDefault="00094861" w:rsidP="00DB43BD">
      <w:pPr>
        <w:spacing w:line="276" w:lineRule="auto"/>
        <w:rPr>
          <w:color w:val="000000" w:themeColor="text1"/>
        </w:rPr>
      </w:pPr>
      <w:r>
        <w:rPr>
          <w:color w:val="000000" w:themeColor="text1"/>
        </w:rPr>
        <w:t>Week 13: sections 5.3-5.5</w:t>
      </w:r>
    </w:p>
    <w:p w14:paraId="5CDA7E15" w14:textId="0967A027" w:rsidR="00094861" w:rsidRDefault="00094861" w:rsidP="00DB43BD">
      <w:pPr>
        <w:spacing w:line="276" w:lineRule="auto"/>
        <w:rPr>
          <w:color w:val="000000" w:themeColor="text1"/>
        </w:rPr>
      </w:pPr>
      <w:r>
        <w:rPr>
          <w:color w:val="000000" w:themeColor="text1"/>
        </w:rPr>
        <w:t xml:space="preserve">Week 14: sections </w:t>
      </w:r>
      <w:r w:rsidR="003911C8">
        <w:rPr>
          <w:color w:val="000000" w:themeColor="text1"/>
        </w:rPr>
        <w:t>6.1-6.2</w:t>
      </w:r>
    </w:p>
    <w:p w14:paraId="63946DC1" w14:textId="5B8B06CB" w:rsidR="00B34A69" w:rsidRPr="003911C8" w:rsidRDefault="003911C8" w:rsidP="00DB43BD">
      <w:pPr>
        <w:spacing w:line="276" w:lineRule="auto"/>
        <w:rPr>
          <w:color w:val="000000" w:themeColor="text1"/>
        </w:rPr>
      </w:pPr>
      <w:r>
        <w:rPr>
          <w:color w:val="000000" w:themeColor="text1"/>
        </w:rPr>
        <w:t>Weeks 15-16: section 6.3</w:t>
      </w:r>
    </w:p>
    <w:p w14:paraId="47A27B73" w14:textId="1A09CFB5" w:rsidR="00FA756F" w:rsidRPr="007962D2" w:rsidRDefault="00CF638B" w:rsidP="00830320">
      <w:pPr>
        <w:pStyle w:val="Heading1"/>
        <w:rPr>
          <w:rFonts w:cs="Arial"/>
          <w:color w:val="auto"/>
        </w:rPr>
      </w:pPr>
      <w:r w:rsidRPr="007962D2">
        <w:rPr>
          <w:rFonts w:cs="Arial"/>
          <w:color w:val="auto"/>
        </w:rPr>
        <w:t>Other course policies</w:t>
      </w:r>
      <w:r w:rsidR="00C12FC2" w:rsidRPr="007962D2">
        <w:rPr>
          <w:rFonts w:cs="Arial"/>
          <w:color w:val="auto"/>
        </w:rPr>
        <w:t xml:space="preserve"> – specific to this course</w:t>
      </w:r>
    </w:p>
    <w:p w14:paraId="2FBF795C" w14:textId="0E82E823" w:rsidR="00FA756F" w:rsidRPr="007962D2" w:rsidRDefault="00FA756F" w:rsidP="001D4178">
      <w:pPr>
        <w:pStyle w:val="Heading2"/>
        <w:rPr>
          <w:rFonts w:ascii="Calibri" w:hAnsi="Calibri"/>
          <w:color w:val="auto"/>
        </w:rPr>
      </w:pPr>
      <w:r w:rsidRPr="007962D2">
        <w:rPr>
          <w:rFonts w:ascii="Calibri" w:hAnsi="Calibri"/>
          <w:color w:val="auto"/>
        </w:rPr>
        <w:t>Potential disruptions to instruction</w:t>
      </w:r>
    </w:p>
    <w:p w14:paraId="61E850D9" w14:textId="0047F6ED" w:rsidR="000061ED" w:rsidRDefault="00F461DA" w:rsidP="000061ED">
      <w:r>
        <w:t xml:space="preserve">The planned instruction for this course may be disrupted for a number of reasons.  Such disruptions may affect individual students for a brief period of time, </w:t>
      </w:r>
      <w:r w:rsidR="00392E3B">
        <w:t xml:space="preserve">the entire class, </w:t>
      </w:r>
      <w:r w:rsidR="009635BF">
        <w:t xml:space="preserve">the instructor, or the entire university.  </w:t>
      </w:r>
      <w:r w:rsidR="00854E1B">
        <w:t xml:space="preserve">If the class is disrupted, </w:t>
      </w:r>
      <w:r w:rsidR="00974D12">
        <w:t xml:space="preserve">we will </w:t>
      </w:r>
      <w:r w:rsidR="006C138D">
        <w:t xml:space="preserve">adjust as needed.  The adjustments may include changes to </w:t>
      </w:r>
      <w:r w:rsidR="00465969">
        <w:t xml:space="preserve">course delivery, assignments, grading of assignments, and determination of final course grade.  </w:t>
      </w:r>
    </w:p>
    <w:p w14:paraId="5FF6D284" w14:textId="124A23BD" w:rsidR="00746433" w:rsidRPr="007962D2" w:rsidRDefault="00746433" w:rsidP="00746433">
      <w:pPr>
        <w:pStyle w:val="Heading2"/>
        <w:rPr>
          <w:rFonts w:ascii="Calibri" w:hAnsi="Calibri"/>
          <w:color w:val="auto"/>
        </w:rPr>
      </w:pPr>
      <w:r w:rsidRPr="007962D2">
        <w:rPr>
          <w:rFonts w:ascii="Calibri" w:hAnsi="Calibri"/>
          <w:color w:val="auto"/>
        </w:rPr>
        <w:t>Student support services</w:t>
      </w:r>
    </w:p>
    <w:p w14:paraId="18D1919D" w14:textId="3509B25F" w:rsidR="00746433" w:rsidRPr="007962D2" w:rsidRDefault="004B4818" w:rsidP="00746433">
      <w:pPr>
        <w:rPr>
          <w:rFonts w:asciiTheme="minorHAnsi" w:hAnsiTheme="minorHAnsi" w:cstheme="minorHAnsi"/>
          <w:u w:val="single"/>
        </w:rPr>
      </w:pPr>
      <w:r w:rsidRPr="007962D2">
        <w:rPr>
          <w:rFonts w:asciiTheme="minorHAnsi" w:hAnsiTheme="minorHAnsi" w:cstheme="minorHAnsi"/>
        </w:rPr>
        <w:t xml:space="preserve">A robust set of student support services is available to students at </w:t>
      </w:r>
      <w:r w:rsidR="00F01FE9" w:rsidRPr="007962D2">
        <w:rPr>
          <w:rFonts w:asciiTheme="minorHAnsi" w:hAnsiTheme="minorHAnsi" w:cstheme="minorHAnsi"/>
        </w:rPr>
        <w:t xml:space="preserve">The Ohio State </w:t>
      </w:r>
      <w:r w:rsidR="00C12FC2" w:rsidRPr="007962D2">
        <w:rPr>
          <w:rFonts w:asciiTheme="minorHAnsi" w:hAnsiTheme="minorHAnsi" w:cstheme="minorHAnsi"/>
        </w:rPr>
        <w:t xml:space="preserve">University.  </w:t>
      </w:r>
      <w:r w:rsidR="00CB1A21">
        <w:rPr>
          <w:rFonts w:asciiTheme="minorHAnsi" w:hAnsiTheme="minorHAnsi" w:cstheme="minorHAnsi"/>
        </w:rPr>
        <w:t>Information on s</w:t>
      </w:r>
      <w:r w:rsidR="00746433" w:rsidRPr="00746433">
        <w:rPr>
          <w:rFonts w:asciiTheme="minorHAnsi" w:hAnsiTheme="minorHAnsi" w:cstheme="minorHAnsi"/>
        </w:rPr>
        <w:t>tudent support services</w:t>
      </w:r>
      <w:r w:rsidR="00746433">
        <w:rPr>
          <w:rFonts w:asciiTheme="minorHAnsi" w:hAnsiTheme="minorHAnsi" w:cstheme="minorHAnsi"/>
        </w:rPr>
        <w:t xml:space="preserve"> </w:t>
      </w:r>
      <w:r w:rsidR="00CB1A21">
        <w:rPr>
          <w:rFonts w:asciiTheme="minorHAnsi" w:hAnsiTheme="minorHAnsi" w:cstheme="minorHAnsi"/>
        </w:rPr>
        <w:t>is available at</w:t>
      </w:r>
      <w:r w:rsidR="00746433">
        <w:rPr>
          <w:rFonts w:asciiTheme="minorHAnsi" w:hAnsiTheme="minorHAnsi" w:cstheme="minorHAnsi"/>
        </w:rPr>
        <w:t xml:space="preserve"> </w:t>
      </w:r>
      <w:hyperlink r:id="rId8" w:history="1">
        <w:r w:rsidR="00F01FE9" w:rsidRPr="007962D2">
          <w:rPr>
            <w:rStyle w:val="Hyperlink"/>
            <w:rFonts w:asciiTheme="minorHAnsi" w:hAnsiTheme="minorHAnsi" w:cstheme="minorHAnsi"/>
            <w:color w:val="auto"/>
          </w:rPr>
          <w:t>https://studentlife.osu.edu</w:t>
        </w:r>
      </w:hyperlink>
      <w:r w:rsidR="00746433" w:rsidRPr="00746433">
        <w:rPr>
          <w:rFonts w:asciiTheme="minorHAnsi" w:hAnsiTheme="minorHAnsi" w:cstheme="minorHAnsi"/>
        </w:rPr>
        <w:t xml:space="preserve">. </w:t>
      </w:r>
    </w:p>
    <w:p w14:paraId="20F96354" w14:textId="33C2B0F1" w:rsidR="00996A6B" w:rsidRPr="007962D2" w:rsidRDefault="00996A6B" w:rsidP="00996A6B">
      <w:pPr>
        <w:pStyle w:val="Heading2"/>
        <w:rPr>
          <w:rFonts w:ascii="Calibri" w:hAnsi="Calibri"/>
          <w:color w:val="auto"/>
        </w:rPr>
      </w:pPr>
      <w:bookmarkStart w:id="0" w:name="OLE_LINK3"/>
      <w:bookmarkStart w:id="1" w:name="OLE_LINK4"/>
      <w:r w:rsidRPr="007962D2">
        <w:rPr>
          <w:rFonts w:ascii="Calibri" w:hAnsi="Calibri"/>
          <w:color w:val="auto"/>
        </w:rPr>
        <w:lastRenderedPageBreak/>
        <w:t>Academic integrity policy</w:t>
      </w:r>
    </w:p>
    <w:bookmarkEnd w:id="0"/>
    <w:bookmarkEnd w:id="1"/>
    <w:p w14:paraId="4EED74CC" w14:textId="46165B18" w:rsidR="003E5F90" w:rsidRDefault="00013921" w:rsidP="00074DF9">
      <w:pPr>
        <w:pStyle w:val="Heading3"/>
        <w:rPr>
          <w:rFonts w:ascii="Times New Roman" w:hAnsi="Times New Roman" w:cs="Times New Roman"/>
          <w:b w:val="0"/>
          <w:bCs/>
          <w:sz w:val="24"/>
        </w:rPr>
      </w:pPr>
      <w:r>
        <w:rPr>
          <w:rFonts w:ascii="Times New Roman" w:hAnsi="Times New Roman" w:cs="Times New Roman"/>
          <w:b w:val="0"/>
          <w:bCs/>
          <w:sz w:val="24"/>
        </w:rPr>
        <w:t xml:space="preserve">The main purpose of this </w:t>
      </w:r>
      <w:r w:rsidR="004D74BA">
        <w:rPr>
          <w:rFonts w:ascii="Times New Roman" w:hAnsi="Times New Roman" w:cs="Times New Roman"/>
          <w:b w:val="0"/>
          <w:bCs/>
          <w:sz w:val="24"/>
        </w:rPr>
        <w:t xml:space="preserve">course is for you to learn the material and to </w:t>
      </w:r>
      <w:r w:rsidR="009207F9">
        <w:rPr>
          <w:rFonts w:ascii="Times New Roman" w:hAnsi="Times New Roman" w:cs="Times New Roman"/>
          <w:b w:val="0"/>
          <w:bCs/>
          <w:sz w:val="24"/>
        </w:rPr>
        <w:t xml:space="preserve">increase your understanding of Statistics.  </w:t>
      </w:r>
      <w:r w:rsidR="00805D4B">
        <w:rPr>
          <w:rFonts w:ascii="Times New Roman" w:hAnsi="Times New Roman" w:cs="Times New Roman"/>
          <w:b w:val="0"/>
          <w:bCs/>
          <w:sz w:val="24"/>
        </w:rPr>
        <w:t>For the homework assignments, you</w:t>
      </w:r>
      <w:r w:rsidR="00711863">
        <w:rPr>
          <w:rFonts w:ascii="Times New Roman" w:hAnsi="Times New Roman" w:cs="Times New Roman"/>
          <w:b w:val="0"/>
          <w:bCs/>
          <w:sz w:val="24"/>
        </w:rPr>
        <w:t xml:space="preserve"> can </w:t>
      </w:r>
      <w:r w:rsidR="00805D4B">
        <w:rPr>
          <w:rFonts w:ascii="Times New Roman" w:hAnsi="Times New Roman" w:cs="Times New Roman"/>
          <w:b w:val="0"/>
          <w:bCs/>
          <w:sz w:val="24"/>
        </w:rPr>
        <w:t>talk with fellow students</w:t>
      </w:r>
      <w:r w:rsidR="00137134">
        <w:rPr>
          <w:rFonts w:ascii="Times New Roman" w:hAnsi="Times New Roman" w:cs="Times New Roman"/>
          <w:b w:val="0"/>
          <w:bCs/>
          <w:sz w:val="24"/>
        </w:rPr>
        <w:t xml:space="preserve"> </w:t>
      </w:r>
      <w:r w:rsidR="002E1723">
        <w:rPr>
          <w:rFonts w:ascii="Times New Roman" w:hAnsi="Times New Roman" w:cs="Times New Roman"/>
          <w:b w:val="0"/>
          <w:bCs/>
          <w:sz w:val="24"/>
        </w:rPr>
        <w:t xml:space="preserve">and you can work on the problems with them.  </w:t>
      </w:r>
      <w:r w:rsidR="0018449D">
        <w:rPr>
          <w:rFonts w:ascii="Times New Roman" w:hAnsi="Times New Roman" w:cs="Times New Roman"/>
          <w:b w:val="0"/>
          <w:bCs/>
          <w:sz w:val="24"/>
        </w:rPr>
        <w:t xml:space="preserve">You may even wish to </w:t>
      </w:r>
      <w:r w:rsidR="00545E6E">
        <w:rPr>
          <w:rFonts w:ascii="Times New Roman" w:hAnsi="Times New Roman" w:cs="Times New Roman"/>
          <w:b w:val="0"/>
          <w:bCs/>
          <w:sz w:val="24"/>
        </w:rPr>
        <w:t xml:space="preserve">look on the web or use </w:t>
      </w:r>
      <w:r w:rsidR="00137134">
        <w:rPr>
          <w:rFonts w:ascii="Times New Roman" w:hAnsi="Times New Roman" w:cs="Times New Roman"/>
          <w:b w:val="0"/>
          <w:bCs/>
          <w:sz w:val="24"/>
        </w:rPr>
        <w:t xml:space="preserve">AI tools </w:t>
      </w:r>
      <w:r w:rsidR="00FB5C75">
        <w:rPr>
          <w:rFonts w:ascii="Times New Roman" w:hAnsi="Times New Roman" w:cs="Times New Roman"/>
          <w:b w:val="0"/>
          <w:bCs/>
          <w:sz w:val="24"/>
        </w:rPr>
        <w:t xml:space="preserve">when working on the homework.  This is </w:t>
      </w:r>
      <w:r w:rsidR="00234C56">
        <w:rPr>
          <w:rFonts w:ascii="Times New Roman" w:hAnsi="Times New Roman" w:cs="Times New Roman"/>
          <w:b w:val="0"/>
          <w:bCs/>
          <w:sz w:val="24"/>
        </w:rPr>
        <w:t>acceptable, but y</w:t>
      </w:r>
      <w:r w:rsidR="00565A95">
        <w:rPr>
          <w:rFonts w:ascii="Times New Roman" w:hAnsi="Times New Roman" w:cs="Times New Roman"/>
          <w:b w:val="0"/>
          <w:bCs/>
          <w:sz w:val="24"/>
        </w:rPr>
        <w:t>our write-up should be your own</w:t>
      </w:r>
      <w:r w:rsidR="00681C80">
        <w:rPr>
          <w:rFonts w:ascii="Times New Roman" w:hAnsi="Times New Roman" w:cs="Times New Roman"/>
          <w:b w:val="0"/>
          <w:bCs/>
          <w:sz w:val="24"/>
        </w:rPr>
        <w:t xml:space="preserve"> – not a direct </w:t>
      </w:r>
      <w:r w:rsidR="007356FF">
        <w:rPr>
          <w:rFonts w:ascii="Times New Roman" w:hAnsi="Times New Roman" w:cs="Times New Roman"/>
          <w:b w:val="0"/>
          <w:bCs/>
          <w:sz w:val="24"/>
        </w:rPr>
        <w:t xml:space="preserve">copy </w:t>
      </w:r>
      <w:r w:rsidR="00390479">
        <w:rPr>
          <w:rFonts w:ascii="Times New Roman" w:hAnsi="Times New Roman" w:cs="Times New Roman"/>
          <w:b w:val="0"/>
          <w:bCs/>
          <w:sz w:val="24"/>
        </w:rPr>
        <w:t xml:space="preserve">of a classmate’s work, of a solution found online, or </w:t>
      </w:r>
      <w:r w:rsidR="00E32EB8">
        <w:rPr>
          <w:rFonts w:ascii="Times New Roman" w:hAnsi="Times New Roman" w:cs="Times New Roman"/>
          <w:b w:val="0"/>
          <w:bCs/>
          <w:sz w:val="24"/>
        </w:rPr>
        <w:t>a write-up produced by AI</w:t>
      </w:r>
      <w:r w:rsidR="00195742">
        <w:rPr>
          <w:rFonts w:ascii="Times New Roman" w:hAnsi="Times New Roman" w:cs="Times New Roman"/>
          <w:b w:val="0"/>
          <w:bCs/>
          <w:sz w:val="24"/>
        </w:rPr>
        <w:t>.  The exams will be in-clas</w:t>
      </w:r>
      <w:r w:rsidR="00265B26">
        <w:rPr>
          <w:rFonts w:ascii="Times New Roman" w:hAnsi="Times New Roman" w:cs="Times New Roman"/>
          <w:b w:val="0"/>
          <w:bCs/>
          <w:sz w:val="24"/>
        </w:rPr>
        <w:t xml:space="preserve">s.  For them, </w:t>
      </w:r>
      <w:r w:rsidR="00E3652E">
        <w:rPr>
          <w:rFonts w:ascii="Times New Roman" w:hAnsi="Times New Roman" w:cs="Times New Roman"/>
          <w:b w:val="0"/>
          <w:bCs/>
          <w:sz w:val="24"/>
        </w:rPr>
        <w:t xml:space="preserve">you </w:t>
      </w:r>
      <w:r w:rsidR="00234C56">
        <w:rPr>
          <w:rFonts w:ascii="Times New Roman" w:hAnsi="Times New Roman" w:cs="Times New Roman"/>
          <w:b w:val="0"/>
          <w:bCs/>
          <w:sz w:val="24"/>
        </w:rPr>
        <w:t>will</w:t>
      </w:r>
      <w:r w:rsidR="00E3652E">
        <w:rPr>
          <w:rFonts w:ascii="Times New Roman" w:hAnsi="Times New Roman" w:cs="Times New Roman"/>
          <w:b w:val="0"/>
          <w:bCs/>
          <w:sz w:val="24"/>
        </w:rPr>
        <w:t xml:space="preserve"> work solely on your own</w:t>
      </w:r>
      <w:r w:rsidR="00DB7500">
        <w:rPr>
          <w:rFonts w:ascii="Times New Roman" w:hAnsi="Times New Roman" w:cs="Times New Roman"/>
          <w:b w:val="0"/>
          <w:bCs/>
          <w:sz w:val="24"/>
        </w:rPr>
        <w:t xml:space="preserve">, so make sure that </w:t>
      </w:r>
      <w:r w:rsidR="009F29CB">
        <w:rPr>
          <w:rFonts w:ascii="Times New Roman" w:hAnsi="Times New Roman" w:cs="Times New Roman"/>
          <w:b w:val="0"/>
          <w:bCs/>
          <w:sz w:val="24"/>
        </w:rPr>
        <w:t>you have command of the material</w:t>
      </w:r>
      <w:r w:rsidR="00E3652E">
        <w:rPr>
          <w:rFonts w:ascii="Times New Roman" w:hAnsi="Times New Roman" w:cs="Times New Roman"/>
          <w:b w:val="0"/>
          <w:bCs/>
          <w:sz w:val="24"/>
        </w:rPr>
        <w:t>.</w:t>
      </w:r>
      <w:r w:rsidR="00E510ED">
        <w:rPr>
          <w:rFonts w:ascii="Times New Roman" w:hAnsi="Times New Roman" w:cs="Times New Roman"/>
          <w:b w:val="0"/>
          <w:bCs/>
          <w:sz w:val="24"/>
        </w:rPr>
        <w:t xml:space="preserve">  </w:t>
      </w:r>
      <w:r w:rsidR="009F29CB">
        <w:rPr>
          <w:rFonts w:ascii="Times New Roman" w:hAnsi="Times New Roman" w:cs="Times New Roman"/>
          <w:b w:val="0"/>
          <w:bCs/>
          <w:sz w:val="24"/>
        </w:rPr>
        <w:t>For exams, a basic</w:t>
      </w:r>
      <w:r w:rsidR="00E510ED">
        <w:rPr>
          <w:rFonts w:ascii="Times New Roman" w:hAnsi="Times New Roman" w:cs="Times New Roman"/>
          <w:b w:val="0"/>
          <w:bCs/>
          <w:sz w:val="24"/>
        </w:rPr>
        <w:t xml:space="preserve"> calculator will be permitted but cell phones will not be permitted.  </w:t>
      </w:r>
      <w:r w:rsidR="00770DC2">
        <w:rPr>
          <w:rFonts w:ascii="Times New Roman" w:hAnsi="Times New Roman" w:cs="Times New Roman"/>
          <w:b w:val="0"/>
          <w:bCs/>
          <w:sz w:val="24"/>
        </w:rPr>
        <w:t xml:space="preserve">Tables will be provided as needed.  </w:t>
      </w:r>
    </w:p>
    <w:p w14:paraId="1F122BF8" w14:textId="172D98F8" w:rsidR="00E3652E" w:rsidRDefault="00E3652E" w:rsidP="00E3652E"/>
    <w:p w14:paraId="4B522DB2" w14:textId="39510323" w:rsidR="00E3652E" w:rsidRDefault="00E3652E" w:rsidP="00E3652E">
      <w:pPr>
        <w:rPr>
          <w:color w:val="FF0000"/>
        </w:rPr>
      </w:pPr>
      <w:r w:rsidRPr="00770DC2">
        <w:rPr>
          <w:color w:val="FF0000"/>
        </w:rPr>
        <w:t>Note that th</w:t>
      </w:r>
      <w:r w:rsidR="00767705" w:rsidRPr="00770DC2">
        <w:rPr>
          <w:color w:val="FF0000"/>
        </w:rPr>
        <w:t xml:space="preserve">is policy of open discussion </w:t>
      </w:r>
      <w:r w:rsidR="00EC295D">
        <w:rPr>
          <w:color w:val="FF0000"/>
        </w:rPr>
        <w:t xml:space="preserve">and use </w:t>
      </w:r>
      <w:r w:rsidR="00731F5A">
        <w:rPr>
          <w:color w:val="FF0000"/>
        </w:rPr>
        <w:t xml:space="preserve">of AI </w:t>
      </w:r>
      <w:r w:rsidR="00767705" w:rsidRPr="00770DC2">
        <w:rPr>
          <w:color w:val="FF0000"/>
        </w:rPr>
        <w:t>on the homework is specific to th</w:t>
      </w:r>
      <w:r w:rsidR="006A63DB" w:rsidRPr="00770DC2">
        <w:rPr>
          <w:color w:val="FF0000"/>
        </w:rPr>
        <w:t xml:space="preserve">is course.  Other instructors and other courses </w:t>
      </w:r>
      <w:r w:rsidR="00B1633B" w:rsidRPr="00770DC2">
        <w:rPr>
          <w:color w:val="FF0000"/>
        </w:rPr>
        <w:t>may well have a different policy.</w:t>
      </w:r>
      <w:r w:rsidR="005C20F6" w:rsidRPr="00770DC2">
        <w:rPr>
          <w:color w:val="FF0000"/>
        </w:rPr>
        <w:t xml:space="preserve">  Make sure that you understand </w:t>
      </w:r>
      <w:r w:rsidR="00BC7492" w:rsidRPr="00770DC2">
        <w:rPr>
          <w:color w:val="FF0000"/>
        </w:rPr>
        <w:t xml:space="preserve">the policy for each course that you take.  </w:t>
      </w:r>
    </w:p>
    <w:p w14:paraId="19B50AC9" w14:textId="77777777" w:rsidR="00C93883" w:rsidRDefault="00C93883" w:rsidP="00E3652E">
      <w:pPr>
        <w:rPr>
          <w:color w:val="FF0000"/>
        </w:rPr>
      </w:pPr>
    </w:p>
    <w:p w14:paraId="22E257FE" w14:textId="545A221B" w:rsidR="00C93883" w:rsidRDefault="00C93883" w:rsidP="00E3652E">
      <w:pPr>
        <w:rPr>
          <w:color w:val="FF0000"/>
        </w:rPr>
      </w:pPr>
      <w:r>
        <w:rPr>
          <w:color w:val="FF0000"/>
        </w:rPr>
        <w:t>Also</w:t>
      </w:r>
      <w:r w:rsidR="0039248B">
        <w:rPr>
          <w:color w:val="FF0000"/>
        </w:rPr>
        <w:t xml:space="preserve"> note:  </w:t>
      </w:r>
      <w:r w:rsidR="008B4737">
        <w:rPr>
          <w:color w:val="FF0000"/>
        </w:rPr>
        <w:t xml:space="preserve">this is one class in the </w:t>
      </w:r>
      <w:r w:rsidR="00AC5AEC">
        <w:rPr>
          <w:color w:val="FF0000"/>
        </w:rPr>
        <w:t xml:space="preserve">MS / </w:t>
      </w:r>
      <w:r w:rsidR="008B4737">
        <w:rPr>
          <w:color w:val="FF0000"/>
        </w:rPr>
        <w:t xml:space="preserve">PhD curriculum.  </w:t>
      </w:r>
      <w:r w:rsidR="006803D1">
        <w:rPr>
          <w:color w:val="FF0000"/>
        </w:rPr>
        <w:t xml:space="preserve">The curriculum has been designed to </w:t>
      </w:r>
      <w:r w:rsidR="001F0B52">
        <w:rPr>
          <w:color w:val="FF0000"/>
        </w:rPr>
        <w:t xml:space="preserve">give you </w:t>
      </w:r>
      <w:r w:rsidR="005960B1">
        <w:rPr>
          <w:color w:val="FF0000"/>
        </w:rPr>
        <w:t>the</w:t>
      </w:r>
      <w:r w:rsidR="001F0B52">
        <w:rPr>
          <w:color w:val="FF0000"/>
        </w:rPr>
        <w:t xml:space="preserve"> br</w:t>
      </w:r>
      <w:r w:rsidR="005960B1">
        <w:rPr>
          <w:color w:val="FF0000"/>
        </w:rPr>
        <w:t xml:space="preserve">eadth of skills and knowledge needed to function as an effective professional statistician / biostatistician / data scientist.  </w:t>
      </w:r>
      <w:r w:rsidR="008B4737">
        <w:rPr>
          <w:color w:val="FF0000"/>
        </w:rPr>
        <w:t xml:space="preserve">In addition to </w:t>
      </w:r>
      <w:r w:rsidR="00841F7A">
        <w:rPr>
          <w:color w:val="FF0000"/>
        </w:rPr>
        <w:t>individual courses</w:t>
      </w:r>
      <w:r w:rsidR="00427302">
        <w:rPr>
          <w:color w:val="FF0000"/>
        </w:rPr>
        <w:t xml:space="preserve">, </w:t>
      </w:r>
      <w:r w:rsidR="00565C29">
        <w:rPr>
          <w:color w:val="FF0000"/>
        </w:rPr>
        <w:t xml:space="preserve">to progress to a degree, you </w:t>
      </w:r>
      <w:r w:rsidR="00BD77E9">
        <w:rPr>
          <w:color w:val="FF0000"/>
        </w:rPr>
        <w:t xml:space="preserve">must </w:t>
      </w:r>
      <w:r w:rsidR="00A2305B">
        <w:rPr>
          <w:color w:val="FF0000"/>
        </w:rPr>
        <w:t>take (and pass) a comprehensive exam</w:t>
      </w:r>
      <w:r w:rsidR="00BD3F05">
        <w:rPr>
          <w:color w:val="FF0000"/>
        </w:rPr>
        <w:t xml:space="preserve">ination </w:t>
      </w:r>
      <w:r w:rsidR="009C678E">
        <w:rPr>
          <w:color w:val="FF0000"/>
        </w:rPr>
        <w:t xml:space="preserve">or two </w:t>
      </w:r>
      <w:r w:rsidR="001B0980">
        <w:rPr>
          <w:color w:val="FF0000"/>
        </w:rPr>
        <w:t xml:space="preserve">that covers </w:t>
      </w:r>
      <w:r w:rsidR="009C678E">
        <w:rPr>
          <w:color w:val="FF0000"/>
        </w:rPr>
        <w:t>much of the curriculum</w:t>
      </w:r>
      <w:r w:rsidR="002871AD">
        <w:rPr>
          <w:color w:val="FF0000"/>
        </w:rPr>
        <w:t>.</w:t>
      </w:r>
      <w:r w:rsidR="0039248B">
        <w:rPr>
          <w:color w:val="FF0000"/>
        </w:rPr>
        <w:t xml:space="preserve">  </w:t>
      </w:r>
      <w:r w:rsidR="003E00A8">
        <w:rPr>
          <w:color w:val="FF0000"/>
        </w:rPr>
        <w:t>The best route to success i</w:t>
      </w:r>
      <w:r w:rsidR="009C678E">
        <w:rPr>
          <w:color w:val="FF0000"/>
        </w:rPr>
        <w:t xml:space="preserve">n the program – and </w:t>
      </w:r>
      <w:r w:rsidR="00222BBC">
        <w:rPr>
          <w:color w:val="FF0000"/>
        </w:rPr>
        <w:t xml:space="preserve">for your future career – is </w:t>
      </w:r>
      <w:r w:rsidR="00B8209A">
        <w:rPr>
          <w:color w:val="FF0000"/>
        </w:rPr>
        <w:t>to absorb much from the courses</w:t>
      </w:r>
      <w:r w:rsidR="00E23861">
        <w:rPr>
          <w:color w:val="FF0000"/>
        </w:rPr>
        <w:t xml:space="preserve"> while taking them</w:t>
      </w:r>
      <w:r w:rsidR="009F1966">
        <w:rPr>
          <w:color w:val="FF0000"/>
        </w:rPr>
        <w:t xml:space="preserve"> and to </w:t>
      </w:r>
      <w:r w:rsidR="00245D4A">
        <w:rPr>
          <w:color w:val="FF0000"/>
        </w:rPr>
        <w:t xml:space="preserve">then fill in gaps in knowledge when studying for the comprehensive exams.  </w:t>
      </w:r>
    </w:p>
    <w:p w14:paraId="13D85DBC" w14:textId="77777777" w:rsidR="00640F9E" w:rsidRDefault="00640F9E" w:rsidP="00E45488">
      <w:pPr>
        <w:rPr>
          <w:color w:val="FF0000"/>
        </w:rPr>
      </w:pPr>
    </w:p>
    <w:p w14:paraId="4A69C244" w14:textId="353D7484" w:rsidR="00783F28" w:rsidRPr="006C6F23" w:rsidRDefault="00783F28" w:rsidP="00640F9E">
      <w:r w:rsidRPr="00783F28">
        <w:rPr>
          <w:rFonts w:eastAsiaTheme="minorEastAsia"/>
          <w:bCs/>
          <w:color w:val="00000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w:t>
      </w:r>
      <w:r w:rsidR="009D6F0F">
        <w:rPr>
          <w:rFonts w:eastAsiaTheme="minorEastAsia"/>
          <w:bCs/>
          <w:color w:val="000000"/>
        </w:rPr>
        <w:t xml:space="preserve"> </w:t>
      </w:r>
      <w:r w:rsidR="00A76774">
        <w:rPr>
          <w:rFonts w:eastAsiaTheme="minorEastAsia"/>
          <w:bCs/>
          <w:color w:val="000000"/>
        </w:rPr>
        <w:t xml:space="preserve">I will report </w:t>
      </w:r>
      <w:r w:rsidR="00373953">
        <w:rPr>
          <w:rFonts w:eastAsiaTheme="minorEastAsia"/>
          <w:bCs/>
          <w:color w:val="000000"/>
        </w:rPr>
        <w:t xml:space="preserve">serious </w:t>
      </w:r>
      <w:r w:rsidRPr="00783F28">
        <w:rPr>
          <w:rFonts w:eastAsiaTheme="minorEastAsia"/>
          <w:bCs/>
          <w:color w:val="000000"/>
        </w:rPr>
        <w:t xml:space="preserve">academic misconduct to the committee (Faculty Rule 3335-5-487). </w:t>
      </w:r>
      <w:r w:rsidR="009D6F0F">
        <w:rPr>
          <w:rFonts w:eastAsiaTheme="minorEastAsia"/>
          <w:bCs/>
          <w:color w:val="000000"/>
        </w:rPr>
        <w:t xml:space="preserve"> </w:t>
      </w:r>
      <w:r w:rsidRPr="00783F28">
        <w:rPr>
          <w:rFonts w:eastAsiaTheme="minorEastAsia"/>
          <w:bCs/>
          <w:color w:val="000000"/>
        </w:rPr>
        <w:t xml:space="preserve">For additional information, see the Code of Student Conduct </w:t>
      </w:r>
      <w:hyperlink r:id="rId9" w:history="1">
        <w:r w:rsidRPr="00102056">
          <w:rPr>
            <w:rStyle w:val="Hyperlink"/>
            <w:rFonts w:eastAsiaTheme="minorEastAsia"/>
            <w:bCs/>
          </w:rPr>
          <w:t>http://studentlife.osu.edu/csc/</w:t>
        </w:r>
      </w:hyperlink>
      <w:r w:rsidRPr="00783F28">
        <w:rPr>
          <w:rFonts w:eastAsiaTheme="minorEastAsia"/>
          <w:bCs/>
          <w:color w:val="000000"/>
        </w:rPr>
        <w:t>.</w:t>
      </w:r>
    </w:p>
    <w:p w14:paraId="6AD55F3B" w14:textId="241D3EE0" w:rsidR="00F94754" w:rsidRPr="007962D2" w:rsidRDefault="00F94754" w:rsidP="00F94754">
      <w:pPr>
        <w:pStyle w:val="Heading1"/>
        <w:rPr>
          <w:rFonts w:cs="Arial"/>
          <w:color w:val="auto"/>
        </w:rPr>
      </w:pPr>
      <w:r w:rsidRPr="007962D2">
        <w:rPr>
          <w:rFonts w:cs="Arial"/>
          <w:color w:val="auto"/>
        </w:rPr>
        <w:lastRenderedPageBreak/>
        <w:t>Standard syllabus statements</w:t>
      </w:r>
    </w:p>
    <w:p w14:paraId="10F1FD0D" w14:textId="77777777" w:rsidR="001A7C82" w:rsidRPr="007962D2" w:rsidRDefault="001A7C82" w:rsidP="001A7C82">
      <w:pPr>
        <w:pStyle w:val="Heading2"/>
        <w:rPr>
          <w:bCs/>
          <w:color w:val="auto"/>
        </w:rPr>
      </w:pPr>
      <w:r w:rsidRPr="007962D2">
        <w:rPr>
          <w:bCs/>
          <w:color w:val="auto"/>
        </w:rPr>
        <w:t>Academic Misconduct</w:t>
      </w:r>
    </w:p>
    <w:p w14:paraId="2E859891"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Academic integrity is essential to maintaining an environment that fosters excellence in teaching, research, and other educational and scholarly activities. Thus, The Ohio State University and the </w:t>
      </w:r>
      <w:hyperlink r:id="rId10" w:history="1">
        <w:r w:rsidRPr="001A7C82">
          <w:rPr>
            <w:rStyle w:val="Hyperlink"/>
            <w:rFonts w:ascii="Times New Roman" w:hAnsi="Times New Roman" w:cs="Times New Roman"/>
            <w:b w:val="0"/>
            <w:bCs/>
            <w:color w:val="auto"/>
            <w:sz w:val="24"/>
            <w:szCs w:val="24"/>
          </w:rPr>
          <w:t>Committee on Academic Misconduct</w:t>
        </w:r>
      </w:hyperlink>
      <w:r w:rsidRPr="001A7C82">
        <w:rPr>
          <w:rFonts w:ascii="Times New Roman" w:hAnsi="Times New Roman" w:cs="Times New Roman"/>
          <w:b w:val="0"/>
          <w:bCs/>
          <w:color w:val="auto"/>
          <w:sz w:val="24"/>
          <w:szCs w:val="24"/>
        </w:rPr>
        <w:t> (COAM) expect that all students have read and understand the University's </w:t>
      </w:r>
      <w:hyperlink r:id="rId11" w:history="1">
        <w:r w:rsidRPr="001A7C82">
          <w:rPr>
            <w:rStyle w:val="Hyperlink"/>
            <w:rFonts w:ascii="Times New Roman" w:hAnsi="Times New Roman" w:cs="Times New Roman"/>
            <w:b w:val="0"/>
            <w:bCs/>
            <w:color w:val="auto"/>
            <w:sz w:val="24"/>
            <w:szCs w:val="24"/>
          </w:rPr>
          <w:t>Code of Student Conduct</w:t>
        </w:r>
      </w:hyperlink>
      <w:r w:rsidRPr="001A7C82">
        <w:rPr>
          <w:rFonts w:ascii="Times New Roman" w:hAnsi="Times New Roman" w:cs="Times New Roman"/>
          <w:b w:val="0"/>
          <w:bCs/>
          <w:color w:val="auto"/>
          <w:sz w:val="24"/>
          <w:szCs w:val="24"/>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563AB908"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25D95740"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1DF508F2"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If students have questions about the above policy or what constitutes academic misconduct in this course, they should contact the instructor.</w:t>
      </w:r>
    </w:p>
    <w:p w14:paraId="5C64E575" w14:textId="77777777" w:rsidR="001A7C82" w:rsidRPr="007962D2" w:rsidRDefault="001A7C82" w:rsidP="001A7C82">
      <w:pPr>
        <w:pStyle w:val="Heading2"/>
        <w:rPr>
          <w:bCs/>
          <w:color w:val="auto"/>
        </w:rPr>
      </w:pPr>
      <w:r w:rsidRPr="007962D2">
        <w:rPr>
          <w:bCs/>
          <w:color w:val="auto"/>
        </w:rPr>
        <w:t>Artificial Intelligence and Academic Integrity</w:t>
      </w:r>
    </w:p>
    <w:p w14:paraId="25C3A687"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5DD84788"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lastRenderedPageBreak/>
        <w:t>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4D3D18FA"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3BF4103A" w14:textId="77777777" w:rsidR="001A7C82" w:rsidRPr="007962D2" w:rsidRDefault="001A7C82" w:rsidP="001A7C82">
      <w:pPr>
        <w:pStyle w:val="Heading2"/>
        <w:rPr>
          <w:bCs/>
          <w:color w:val="auto"/>
        </w:rPr>
      </w:pPr>
      <w:r w:rsidRPr="007962D2">
        <w:rPr>
          <w:bCs/>
          <w:color w:val="auto"/>
        </w:rPr>
        <w:t>Religious Accommodations</w:t>
      </w:r>
    </w:p>
    <w:p w14:paraId="1D1F6002"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57B2E585"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051C1362" w14:textId="77777777" w:rsidR="00F256D6" w:rsidRPr="001A7C82" w:rsidRDefault="00F256D6"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 xml:space="preserve">A </w:t>
      </w:r>
      <w:r w:rsidR="001A7C82" w:rsidRPr="001A7C82">
        <w:rPr>
          <w:rFonts w:ascii="Times New Roman" w:hAnsi="Times New Roman" w:cs="Times New Roman"/>
          <w:b w:val="0"/>
          <w:bCs/>
          <w:color w:val="auto"/>
          <w:sz w:val="24"/>
          <w:szCs w:val="24"/>
        </w:rPr>
        <w:t>student’s</w:t>
      </w:r>
      <w:r w:rsidRPr="001A7C82">
        <w:rPr>
          <w:rFonts w:ascii="Times New Roman" w:hAnsi="Times New Roman" w:cs="Times New Roman"/>
          <w:b w:val="0"/>
          <w:bCs/>
          <w:color w:val="auto"/>
          <w:sz w:val="24"/>
          <w:szCs w:val="24"/>
        </w:rPr>
        <w:t xml:space="preserve"> request for time off shall be provided if the </w:t>
      </w:r>
      <w:r w:rsidR="001A7C82" w:rsidRPr="001A7C82">
        <w:rPr>
          <w:rFonts w:ascii="Times New Roman" w:hAnsi="Times New Roman" w:cs="Times New Roman"/>
          <w:b w:val="0"/>
          <w:bCs/>
          <w:color w:val="auto"/>
          <w:sz w:val="24"/>
          <w:szCs w:val="24"/>
        </w:rPr>
        <w:t>student’s</w:t>
      </w:r>
      <w:r w:rsidRPr="001A7C82">
        <w:rPr>
          <w:rFonts w:ascii="Times New Roman" w:hAnsi="Times New Roman" w:cs="Times New Roman"/>
          <w:b w:val="0"/>
          <w:bCs/>
          <w:color w:val="auto"/>
          <w:sz w:val="24"/>
          <w:szCs w:val="24"/>
        </w:rPr>
        <w:t xml:space="preserve"> sincerely held religious belief or practice severely affects the </w:t>
      </w:r>
      <w:r w:rsidR="001A7C82" w:rsidRPr="001A7C82">
        <w:rPr>
          <w:rFonts w:ascii="Times New Roman" w:hAnsi="Times New Roman" w:cs="Times New Roman"/>
          <w:b w:val="0"/>
          <w:bCs/>
          <w:color w:val="auto"/>
          <w:sz w:val="24"/>
          <w:szCs w:val="24"/>
        </w:rPr>
        <w:t xml:space="preserve">student’s ability to </w:t>
      </w:r>
      <w:r w:rsidRPr="001A7C82">
        <w:rPr>
          <w:rFonts w:ascii="Times New Roman" w:hAnsi="Times New Roman" w:cs="Times New Roman"/>
          <w:b w:val="0"/>
          <w:bCs/>
          <w:color w:val="auto"/>
          <w:sz w:val="24"/>
          <w:szCs w:val="24"/>
        </w:rPr>
        <w:t>take an exam or meet an academic requirement</w:t>
      </w:r>
      <w:r w:rsidR="001A7C82" w:rsidRPr="001A7C82">
        <w:rPr>
          <w:rFonts w:ascii="Times New Roman" w:hAnsi="Times New Roman" w:cs="Times New Roman"/>
          <w:b w:val="0"/>
          <w:bCs/>
          <w:color w:val="auto"/>
          <w:sz w:val="24"/>
          <w:szCs w:val="24"/>
        </w:rPr>
        <w:t> and </w:t>
      </w:r>
      <w:r w:rsidRPr="001A7C82">
        <w:rPr>
          <w:rFonts w:ascii="Times New Roman" w:hAnsi="Times New Roman" w:cs="Times New Roman"/>
          <w:b w:val="0"/>
          <w:bCs/>
          <w:color w:val="auto"/>
          <w:sz w:val="24"/>
          <w:szCs w:val="24"/>
        </w:rPr>
        <w:t>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212057F1" w14:textId="77777777" w:rsidR="00F256D6" w:rsidRPr="001A7C82" w:rsidRDefault="00F256D6"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lastRenderedPageBreak/>
        <w:t>If students have questions or disputes related to academic accommodations, they should contact their course instructor, and then their department or college office.</w:t>
      </w:r>
      <w:r w:rsidR="001A7C82" w:rsidRPr="001A7C82">
        <w:rPr>
          <w:rFonts w:ascii="Times New Roman" w:hAnsi="Times New Roman" w:cs="Times New Roman"/>
          <w:b w:val="0"/>
          <w:bCs/>
          <w:color w:val="auto"/>
          <w:sz w:val="24"/>
          <w:szCs w:val="24"/>
        </w:rPr>
        <w:t> For questions or to report discrimination or harassment based on religion, individuals should contact the </w:t>
      </w:r>
      <w:hyperlink r:id="rId12" w:history="1">
        <w:r w:rsidR="001A7C82" w:rsidRPr="001A7C82">
          <w:rPr>
            <w:rStyle w:val="Hyperlink"/>
            <w:rFonts w:ascii="Times New Roman" w:hAnsi="Times New Roman" w:cs="Times New Roman"/>
            <w:b w:val="0"/>
            <w:bCs/>
            <w:color w:val="auto"/>
            <w:sz w:val="24"/>
            <w:szCs w:val="24"/>
          </w:rPr>
          <w:t>Civil Rights Compliance Office</w:t>
        </w:r>
      </w:hyperlink>
      <w:r w:rsidRPr="001A7C82">
        <w:rPr>
          <w:rFonts w:ascii="Times New Roman" w:hAnsi="Times New Roman" w:cs="Times New Roman"/>
          <w:b w:val="0"/>
          <w:bCs/>
          <w:color w:val="auto"/>
          <w:sz w:val="24"/>
          <w:szCs w:val="24"/>
        </w:rPr>
        <w:t>.</w:t>
      </w:r>
    </w:p>
    <w:p w14:paraId="70DA7B02" w14:textId="77777777" w:rsidR="00F256D6" w:rsidRPr="001A7C82" w:rsidRDefault="00F256D6"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Policy: </w:t>
      </w:r>
      <w:hyperlink r:id="rId13" w:history="1">
        <w:r w:rsidRPr="001A7C82">
          <w:rPr>
            <w:rStyle w:val="Hyperlink"/>
            <w:rFonts w:ascii="Times New Roman" w:hAnsi="Times New Roman" w:cs="Times New Roman"/>
            <w:b w:val="0"/>
            <w:bCs/>
            <w:color w:val="auto"/>
            <w:sz w:val="24"/>
            <w:szCs w:val="24"/>
          </w:rPr>
          <w:t>Religious Holidays, Holy Days and Observances</w:t>
        </w:r>
      </w:hyperlink>
    </w:p>
    <w:p w14:paraId="08AE005A" w14:textId="77777777" w:rsidR="001A7C82" w:rsidRPr="007962D2" w:rsidRDefault="001A7C82" w:rsidP="001A7C82">
      <w:pPr>
        <w:pStyle w:val="Heading2"/>
        <w:rPr>
          <w:bCs/>
          <w:color w:val="auto"/>
        </w:rPr>
      </w:pPr>
      <w:r w:rsidRPr="007962D2">
        <w:rPr>
          <w:bCs/>
          <w:color w:val="auto"/>
        </w:rPr>
        <w:t>Disability Statement (with Accommodations for Illness)</w:t>
      </w:r>
    </w:p>
    <w:p w14:paraId="165043A8" w14:textId="77777777" w:rsidR="001A7C82" w:rsidRPr="007962D2" w:rsidRDefault="001A7C82" w:rsidP="001A7C82">
      <w:pPr>
        <w:pStyle w:val="Heading2"/>
        <w:rPr>
          <w:rFonts w:ascii="Times New Roman" w:hAnsi="Times New Roman" w:cs="Times New Roman"/>
          <w:b w:val="0"/>
          <w:bCs/>
          <w:color w:val="auto"/>
          <w:sz w:val="24"/>
          <w:szCs w:val="24"/>
        </w:rPr>
      </w:pPr>
      <w:r w:rsidRPr="007962D2">
        <w:rPr>
          <w:rFonts w:ascii="Times New Roman" w:hAnsi="Times New Roman" w:cs="Times New Roman"/>
          <w:b w:val="0"/>
          <w:bCs/>
          <w:color w:val="auto"/>
          <w:sz w:val="24"/>
          <w:szCs w:val="24"/>
        </w:rPr>
        <w:t>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accommodations, students may be asked to register with Student Life Disability Services (see below for campus-specific contact information). After registration, students should make arrangements with their instructors as soon as possible to discuss your accommodations so that accommodations may be implemented in a timely fashion.</w:t>
      </w:r>
    </w:p>
    <w:p w14:paraId="20403809" w14:textId="77777777" w:rsidR="001A7C82" w:rsidRPr="007962D2" w:rsidRDefault="001A7C82" w:rsidP="001A7C82">
      <w:pPr>
        <w:pStyle w:val="Heading2"/>
        <w:rPr>
          <w:rFonts w:ascii="Times New Roman" w:hAnsi="Times New Roman" w:cs="Times New Roman"/>
          <w:b w:val="0"/>
          <w:bCs/>
          <w:color w:val="auto"/>
          <w:sz w:val="24"/>
          <w:szCs w:val="24"/>
        </w:rPr>
      </w:pPr>
      <w:r w:rsidRPr="007962D2">
        <w:rPr>
          <w:rFonts w:ascii="Times New Roman" w:hAnsi="Times New Roman" w:cs="Times New Roman"/>
          <w:b w:val="0"/>
          <w:bCs/>
          <w:color w:val="auto"/>
          <w:sz w:val="24"/>
          <w:szCs w:val="24"/>
        </w:rPr>
        <w:t>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accommodations.</w:t>
      </w:r>
    </w:p>
    <w:p w14:paraId="1AE97797" w14:textId="77777777" w:rsidR="0033362C" w:rsidRPr="007962D2" w:rsidRDefault="005175A4" w:rsidP="0033362C">
      <w:r w:rsidRPr="007962D2">
        <w:t xml:space="preserve">For web contact, see </w:t>
      </w:r>
      <w:hyperlink r:id="rId14" w:history="1">
        <w:r w:rsidRPr="007962D2">
          <w:rPr>
            <w:rStyle w:val="Hyperlink"/>
            <w:color w:val="auto"/>
          </w:rPr>
          <w:t>https://slds.osu.edu/</w:t>
        </w:r>
      </w:hyperlink>
    </w:p>
    <w:p w14:paraId="7DB8AB3B" w14:textId="77777777" w:rsidR="0033362C" w:rsidRPr="007962D2" w:rsidRDefault="0033362C" w:rsidP="0033362C"/>
    <w:p w14:paraId="4B4D5506" w14:textId="77777777" w:rsidR="00685C28" w:rsidRPr="007962D2" w:rsidRDefault="001A7C82" w:rsidP="00685C28">
      <w:pPr>
        <w:rPr>
          <w:rFonts w:asciiTheme="minorHAnsi" w:eastAsiaTheme="majorEastAsia" w:hAnsiTheme="minorHAnsi" w:cstheme="majorBidi"/>
          <w:b/>
          <w:bCs/>
          <w:sz w:val="36"/>
          <w:szCs w:val="36"/>
        </w:rPr>
      </w:pPr>
      <w:r w:rsidRPr="007962D2">
        <w:rPr>
          <w:rFonts w:asciiTheme="minorHAnsi" w:eastAsiaTheme="majorEastAsia" w:hAnsiTheme="minorHAnsi" w:cstheme="majorBidi"/>
          <w:b/>
          <w:bCs/>
          <w:sz w:val="36"/>
          <w:szCs w:val="36"/>
        </w:rPr>
        <w:t>Intellectual Diversity</w:t>
      </w:r>
    </w:p>
    <w:p w14:paraId="70C39387" w14:textId="77777777" w:rsidR="001A7C82" w:rsidRPr="001A7C82" w:rsidRDefault="001A7C82" w:rsidP="00685C28">
      <w:pPr>
        <w:rPr>
          <w:rFonts w:eastAsiaTheme="majorEastAsia"/>
        </w:rPr>
      </w:pPr>
      <w:r w:rsidRPr="001A7C82">
        <w:rPr>
          <w:rFonts w:eastAsiaTheme="majorEastAsia"/>
        </w:rPr>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19FFA5C5" w14:textId="77777777" w:rsidR="001A7C82" w:rsidRPr="007962D2" w:rsidRDefault="001A7C82" w:rsidP="001A7C82">
      <w:pPr>
        <w:pStyle w:val="Heading2"/>
        <w:rPr>
          <w:bCs/>
          <w:color w:val="auto"/>
        </w:rPr>
      </w:pPr>
      <w:r w:rsidRPr="007962D2">
        <w:rPr>
          <w:bCs/>
          <w:color w:val="auto"/>
        </w:rPr>
        <w:lastRenderedPageBreak/>
        <w:t>Grievances and Solving Problems</w:t>
      </w:r>
    </w:p>
    <w:p w14:paraId="7F8736A0" w14:textId="77777777" w:rsidR="001A7C82" w:rsidRPr="007962D2" w:rsidRDefault="001A7C82" w:rsidP="001A7C82">
      <w:pPr>
        <w:pStyle w:val="Heading2"/>
        <w:rPr>
          <w:rFonts w:ascii="Times New Roman" w:hAnsi="Times New Roman" w:cs="Times New Roman"/>
          <w:b w:val="0"/>
          <w:bCs/>
          <w:color w:val="auto"/>
          <w:sz w:val="24"/>
          <w:szCs w:val="24"/>
        </w:rPr>
      </w:pPr>
      <w:r w:rsidRPr="007962D2">
        <w:rPr>
          <w:rFonts w:ascii="Times New Roman" w:hAnsi="Times New Roman" w:cs="Times New Roman"/>
          <w:b w:val="0"/>
          <w:bCs/>
          <w:color w:val="auto"/>
          <w:sz w:val="24"/>
          <w:szCs w:val="24"/>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0147A3F2" w14:textId="77777777" w:rsidR="001A7C82" w:rsidRPr="007962D2" w:rsidRDefault="001A7C82" w:rsidP="001A7C82">
      <w:pPr>
        <w:pStyle w:val="Heading2"/>
        <w:rPr>
          <w:bCs/>
          <w:color w:val="auto"/>
        </w:rPr>
      </w:pPr>
      <w:r w:rsidRPr="007962D2">
        <w:rPr>
          <w:bCs/>
          <w:color w:val="auto"/>
        </w:rPr>
        <w:t>Creating an Environment Free from Harassment, Discrimination, and Sexual Misconduct</w:t>
      </w:r>
    </w:p>
    <w:p w14:paraId="34692C4B"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The Ohio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41D5079F"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To report harassment, discrimination, sexual misconduct, or retaliation and/or seek confidential and non-confidential resources and supportive measures, contact the Civil Rights Compliance Office (CRCO):</w:t>
      </w:r>
    </w:p>
    <w:p w14:paraId="249243F4"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Online reporting form: </w:t>
      </w:r>
      <w:hyperlink r:id="rId15" w:history="1">
        <w:r w:rsidRPr="001A7C82">
          <w:rPr>
            <w:rStyle w:val="Hyperlink"/>
            <w:rFonts w:ascii="Times New Roman" w:hAnsi="Times New Roman" w:cs="Times New Roman"/>
            <w:b w:val="0"/>
            <w:bCs/>
            <w:color w:val="auto"/>
            <w:sz w:val="24"/>
            <w:szCs w:val="24"/>
          </w:rPr>
          <w:t>http://civilrights.osu.edu/</w:t>
        </w:r>
      </w:hyperlink>
    </w:p>
    <w:p w14:paraId="1A45BA10"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Call 614-247-5838 or TTY 614-688-8605</w:t>
      </w:r>
    </w:p>
    <w:p w14:paraId="7FFFCA28" w14:textId="77777777" w:rsidR="001A7C82" w:rsidRPr="001A7C82" w:rsidRDefault="001A7C82" w:rsidP="001A7C82">
      <w:pPr>
        <w:pStyle w:val="Heading2"/>
        <w:rPr>
          <w:rFonts w:ascii="Times New Roman" w:hAnsi="Times New Roman" w:cs="Times New Roman"/>
          <w:b w:val="0"/>
          <w:bCs/>
          <w:color w:val="auto"/>
          <w:sz w:val="24"/>
          <w:szCs w:val="24"/>
        </w:rPr>
      </w:pPr>
      <w:hyperlink r:id="rId16" w:history="1">
        <w:r w:rsidRPr="001A7C82">
          <w:rPr>
            <w:rStyle w:val="Hyperlink"/>
            <w:rFonts w:ascii="Times New Roman" w:hAnsi="Times New Roman" w:cs="Times New Roman"/>
            <w:b w:val="0"/>
            <w:bCs/>
            <w:color w:val="auto"/>
            <w:sz w:val="24"/>
            <w:szCs w:val="24"/>
          </w:rPr>
          <w:t>civilrights@osu.edu</w:t>
        </w:r>
      </w:hyperlink>
      <w:r w:rsidRPr="001A7C82">
        <w:rPr>
          <w:rFonts w:ascii="Times New Roman" w:hAnsi="Times New Roman" w:cs="Times New Roman"/>
          <w:b w:val="0"/>
          <w:bCs/>
          <w:color w:val="auto"/>
          <w:sz w:val="24"/>
          <w:szCs w:val="24"/>
        </w:rPr>
        <w:t> </w:t>
      </w:r>
    </w:p>
    <w:p w14:paraId="12FB5247" w14:textId="77777777" w:rsidR="001A7C82" w:rsidRPr="001A7C82" w:rsidRDefault="001A7C82" w:rsidP="001A7C82">
      <w:pPr>
        <w:pStyle w:val="Heading2"/>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4E901714" w14:textId="77777777" w:rsidR="001A7C82" w:rsidRPr="001A7C82" w:rsidRDefault="001A7C82" w:rsidP="001A7C82">
      <w:pPr>
        <w:pStyle w:val="Heading2"/>
        <w:numPr>
          <w:ilvl w:val="0"/>
          <w:numId w:val="20"/>
        </w:numPr>
        <w:rPr>
          <w:rFonts w:ascii="Times New Roman" w:hAnsi="Times New Roman" w:cs="Times New Roman"/>
          <w:b w:val="0"/>
          <w:bCs/>
          <w:color w:val="auto"/>
          <w:sz w:val="24"/>
          <w:szCs w:val="24"/>
        </w:rPr>
      </w:pPr>
      <w:r w:rsidRPr="001A7C82">
        <w:rPr>
          <w:rFonts w:ascii="Times New Roman" w:hAnsi="Times New Roman" w:cs="Times New Roman"/>
          <w:b w:val="0"/>
          <w:bCs/>
          <w:color w:val="auto"/>
          <w:sz w:val="24"/>
          <w:szCs w:val="24"/>
        </w:rPr>
        <w:t>All university employees, except those exempted by legal privilege of confidentiality or expressly identified as a confidential reporter, have an obligation to report incidents of sexual assault immediately.</w:t>
      </w:r>
    </w:p>
    <w:p w14:paraId="777FC0A0" w14:textId="3D961535" w:rsidR="00841ED1" w:rsidRPr="002C262D" w:rsidRDefault="001A7C82">
      <w:pPr>
        <w:pStyle w:val="Heading2"/>
        <w:numPr>
          <w:ilvl w:val="0"/>
          <w:numId w:val="20"/>
        </w:numPr>
        <w:rPr>
          <w:rFonts w:cs="Arial"/>
          <w:b w:val="0"/>
        </w:rPr>
      </w:pPr>
      <w:r w:rsidRPr="001A7C82">
        <w:rPr>
          <w:rFonts w:ascii="Times New Roman" w:hAnsi="Times New Roman" w:cs="Times New Roman"/>
          <w:b w:val="0"/>
          <w:color w:val="auto"/>
          <w:sz w:val="24"/>
          <w:szCs w:val="24"/>
        </w:rPr>
        <w:lastRenderedPageBreak/>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0CB0B44F" w14:textId="2186CEB7" w:rsidR="002C262D" w:rsidRPr="007962D2" w:rsidRDefault="002C262D" w:rsidP="002C262D">
      <w:pPr>
        <w:pStyle w:val="Heading2"/>
        <w:rPr>
          <w:bCs/>
          <w:color w:val="auto"/>
        </w:rPr>
      </w:pPr>
      <w:r w:rsidRPr="007962D2">
        <w:rPr>
          <w:bCs/>
          <w:color w:val="auto"/>
        </w:rPr>
        <w:t>Copyright</w:t>
      </w:r>
    </w:p>
    <w:p w14:paraId="7201F91D" w14:textId="77777777" w:rsidR="002C262D" w:rsidRPr="007962D2" w:rsidRDefault="002C262D" w:rsidP="002C262D">
      <w:pPr>
        <w:pStyle w:val="Heading2"/>
        <w:rPr>
          <w:rFonts w:ascii="Times New Roman" w:hAnsi="Times New Roman" w:cs="Times New Roman"/>
          <w:b w:val="0"/>
          <w:color w:val="auto"/>
          <w:sz w:val="24"/>
          <w:szCs w:val="24"/>
        </w:rPr>
      </w:pPr>
      <w:r w:rsidRPr="007962D2">
        <w:rPr>
          <w:rFonts w:ascii="Times New Roman" w:hAnsi="Times New Roman" w:cs="Times New Roman"/>
          <w:b w:val="0"/>
          <w:color w:val="auto"/>
          <w:sz w:val="24"/>
          <w:szCs w:val="24"/>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50BEB323" w14:textId="77777777" w:rsidR="002C262D" w:rsidRPr="007962D2" w:rsidRDefault="002C262D" w:rsidP="002C262D">
      <w:pPr>
        <w:pStyle w:val="Heading2"/>
        <w:rPr>
          <w:bCs/>
          <w:color w:val="auto"/>
        </w:rPr>
      </w:pPr>
      <w:r w:rsidRPr="007962D2">
        <w:rPr>
          <w:bCs/>
          <w:color w:val="auto"/>
        </w:rPr>
        <w:t>Counseling and Consultation Services / Mental Health Statement</w:t>
      </w:r>
    </w:p>
    <w:p w14:paraId="3EEB2B3E" w14:textId="77777777" w:rsidR="002C262D" w:rsidRPr="007962D2" w:rsidRDefault="002C262D" w:rsidP="002C262D">
      <w:pPr>
        <w:pStyle w:val="Heading2"/>
        <w:rPr>
          <w:bCs/>
          <w:color w:val="auto"/>
        </w:rPr>
      </w:pPr>
      <w:r w:rsidRPr="007962D2">
        <w:rPr>
          <w:bCs/>
          <w:color w:val="auto"/>
        </w:rPr>
        <w:t>Columbus:</w:t>
      </w:r>
    </w:p>
    <w:p w14:paraId="5EE6C815" w14:textId="77777777" w:rsidR="002C262D" w:rsidRPr="007962D2" w:rsidRDefault="002C262D" w:rsidP="002C262D">
      <w:pPr>
        <w:pStyle w:val="Heading2"/>
        <w:rPr>
          <w:rFonts w:ascii="Times New Roman" w:hAnsi="Times New Roman" w:cs="Times New Roman"/>
          <w:b w:val="0"/>
          <w:color w:val="auto"/>
          <w:sz w:val="24"/>
          <w:szCs w:val="24"/>
        </w:rPr>
      </w:pPr>
      <w:r w:rsidRPr="007962D2">
        <w:rPr>
          <w:rFonts w:ascii="Times New Roman" w:hAnsi="Times New Roman" w:cs="Times New Roman"/>
          <w:b w:val="0"/>
          <w:color w:val="auto"/>
          <w:sz w:val="24"/>
          <w:szCs w:val="24"/>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5696B04F" w14:textId="77777777" w:rsidR="002C262D" w:rsidRPr="007962D2" w:rsidRDefault="002C262D" w:rsidP="002C262D">
      <w:pPr>
        <w:pStyle w:val="Heading2"/>
        <w:rPr>
          <w:rFonts w:ascii="Times New Roman" w:hAnsi="Times New Roman" w:cs="Times New Roman"/>
          <w:b w:val="0"/>
          <w:color w:val="auto"/>
          <w:sz w:val="24"/>
          <w:szCs w:val="24"/>
        </w:rPr>
      </w:pPr>
      <w:r w:rsidRPr="007962D2">
        <w:rPr>
          <w:rFonts w:ascii="Times New Roman" w:hAnsi="Times New Roman" w:cs="Times New Roman"/>
          <w:b w:val="0"/>
          <w:color w:val="auto"/>
          <w:sz w:val="24"/>
          <w:szCs w:val="24"/>
        </w:rPr>
        <w:t>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7" w:history="1">
        <w:r w:rsidRPr="007962D2">
          <w:rPr>
            <w:rStyle w:val="Hyperlink"/>
            <w:rFonts w:ascii="Times New Roman" w:hAnsi="Times New Roman" w:cs="Times New Roman"/>
            <w:b w:val="0"/>
            <w:color w:val="auto"/>
            <w:sz w:val="24"/>
            <w:szCs w:val="24"/>
          </w:rPr>
          <w:t>ccs.osu.edu</w:t>
        </w:r>
      </w:hyperlink>
      <w:r w:rsidRPr="007962D2">
        <w:rPr>
          <w:rFonts w:ascii="Times New Roman" w:hAnsi="Times New Roman" w:cs="Times New Roman"/>
          <w:b w:val="0"/>
          <w:color w:val="auto"/>
          <w:sz w:val="24"/>
          <w:szCs w:val="24"/>
        </w:rPr>
        <w:t> or calling 614-292-5766. CCS is located on the 4th floor of the Younkin Success Center and 10th floor of Lincoln Tower. You can reach an on-call counselor when CCS is closed at 614-292-5766 and 24-hour emergency help is also available through the 24/7 by dialing 988 to reach the Suicide and Crisis Lifeline.</w:t>
      </w:r>
    </w:p>
    <w:p w14:paraId="6F2550ED" w14:textId="77777777" w:rsidR="002C262D" w:rsidRPr="007962D2" w:rsidRDefault="002C262D" w:rsidP="002C262D">
      <w:pPr>
        <w:pStyle w:val="Heading2"/>
        <w:rPr>
          <w:bCs/>
          <w:color w:val="auto"/>
        </w:rPr>
      </w:pPr>
      <w:r w:rsidRPr="007962D2">
        <w:rPr>
          <w:bCs/>
          <w:color w:val="auto"/>
        </w:rPr>
        <w:t>Military-Connected Students</w:t>
      </w:r>
    </w:p>
    <w:p w14:paraId="5664B4D9" w14:textId="18804D62" w:rsidR="00841ED1" w:rsidRPr="00685C28" w:rsidRDefault="002C262D" w:rsidP="00685C28">
      <w:pPr>
        <w:pStyle w:val="Heading2"/>
        <w:rPr>
          <w:rFonts w:ascii="Times New Roman" w:hAnsi="Times New Roman" w:cs="Times New Roman"/>
          <w:b w:val="0"/>
          <w:color w:val="auto"/>
          <w:sz w:val="24"/>
          <w:szCs w:val="24"/>
        </w:rPr>
      </w:pPr>
      <w:r w:rsidRPr="002C262D">
        <w:rPr>
          <w:rFonts w:ascii="Times New Roman" w:hAnsi="Times New Roman" w:cs="Times New Roman"/>
          <w:b w:val="0"/>
          <w:color w:val="auto"/>
          <w:sz w:val="24"/>
          <w:szCs w:val="24"/>
        </w:rPr>
        <w:lastRenderedPageBreak/>
        <w:t>The </w:t>
      </w:r>
      <w:hyperlink r:id="rId18" w:history="1">
        <w:r w:rsidRPr="002C262D">
          <w:rPr>
            <w:rStyle w:val="Hyperlink"/>
            <w:rFonts w:ascii="Times New Roman" w:hAnsi="Times New Roman" w:cs="Times New Roman"/>
            <w:b w:val="0"/>
            <w:color w:val="auto"/>
            <w:sz w:val="24"/>
            <w:szCs w:val="24"/>
          </w:rPr>
          <w:t>Military and Veterans Services</w:t>
        </w:r>
      </w:hyperlink>
      <w:r w:rsidRPr="002C262D">
        <w:rPr>
          <w:rFonts w:ascii="Times New Roman" w:hAnsi="Times New Roman" w:cs="Times New Roman"/>
          <w:b w:val="0"/>
          <w:color w:val="auto"/>
          <w:sz w:val="24"/>
          <w:szCs w:val="24"/>
        </w:rPr>
        <w:t> (MVS) Office offers a wide range of resources for military-connected students. Whether using educational benefits or not, all military‐connected students are encouraged to learn more about how the university supports military-connected students (i.e., information about tutoring, transition services, access to the veteran’s lounge, etc.). For service members, should you receive military orders during the semester or know of classes that will be missed due to service commitments, please speak with your instructor as soon as possible on possible accommodations. MVS contact information: </w:t>
      </w:r>
      <w:hyperlink r:id="rId19" w:history="1">
        <w:r w:rsidRPr="002C262D">
          <w:rPr>
            <w:rStyle w:val="Hyperlink"/>
            <w:rFonts w:ascii="Times New Roman" w:hAnsi="Times New Roman" w:cs="Times New Roman"/>
            <w:b w:val="0"/>
            <w:color w:val="auto"/>
            <w:sz w:val="24"/>
            <w:szCs w:val="24"/>
          </w:rPr>
          <w:t>milvets@osu.edu</w:t>
        </w:r>
      </w:hyperlink>
      <w:r w:rsidRPr="002C262D">
        <w:rPr>
          <w:rFonts w:ascii="Times New Roman" w:hAnsi="Times New Roman" w:cs="Times New Roman"/>
          <w:b w:val="0"/>
          <w:color w:val="auto"/>
          <w:sz w:val="24"/>
          <w:szCs w:val="24"/>
        </w:rPr>
        <w:t>; 614‐247‐VETS; veterans.osu.edu/; 185 Student Academic Services Building, 281 W. Lane Avenue.</w:t>
      </w:r>
    </w:p>
    <w:p w14:paraId="09E7BE98" w14:textId="77777777" w:rsidR="00841ED1" w:rsidRDefault="00841ED1" w:rsidP="00A029BE">
      <w:pPr>
        <w:rPr>
          <w:rFonts w:cs="Arial"/>
        </w:rPr>
      </w:pPr>
    </w:p>
    <w:p w14:paraId="3BD8A0F0" w14:textId="7F1792C8" w:rsidR="00B039EC" w:rsidRPr="007962D2" w:rsidRDefault="00B039EC" w:rsidP="00B039EC">
      <w:pPr>
        <w:pStyle w:val="Heading1"/>
        <w:rPr>
          <w:rFonts w:cs="Arial"/>
          <w:color w:val="auto"/>
        </w:rPr>
      </w:pPr>
      <w:r w:rsidRPr="007962D2">
        <w:rPr>
          <w:rFonts w:cs="Arial"/>
          <w:color w:val="auto"/>
        </w:rPr>
        <w:t>Parting words</w:t>
      </w:r>
    </w:p>
    <w:p w14:paraId="380B35B8" w14:textId="77777777" w:rsidR="00841ED1" w:rsidRPr="007962D2" w:rsidRDefault="00841ED1" w:rsidP="00841ED1">
      <w:pPr>
        <w:pStyle w:val="Heading2"/>
        <w:rPr>
          <w:color w:val="auto"/>
          <w:sz w:val="24"/>
        </w:rPr>
      </w:pPr>
      <w:r w:rsidRPr="007962D2">
        <w:rPr>
          <w:color w:val="auto"/>
        </w:rPr>
        <w:t>Disclaimer</w:t>
      </w:r>
    </w:p>
    <w:p w14:paraId="2118A508" w14:textId="77777777" w:rsidR="00841ED1" w:rsidRDefault="00841ED1" w:rsidP="00841ED1">
      <w:pPr>
        <w:rPr>
          <w:b/>
          <w:bCs/>
          <w:i/>
          <w:iCs/>
          <w:color w:val="201F1E"/>
          <w:sz w:val="22"/>
          <w:szCs w:val="22"/>
          <w:bdr w:val="none" w:sz="0" w:space="0" w:color="auto" w:frame="1"/>
          <w:shd w:val="clear" w:color="auto" w:fill="FFFFFF"/>
        </w:rPr>
      </w:pPr>
    </w:p>
    <w:p w14:paraId="497FE325" w14:textId="77777777" w:rsidR="00841ED1" w:rsidRDefault="00841ED1" w:rsidP="00841ED1">
      <w:r w:rsidRPr="00984370">
        <w:t>This syllabus should be taken as a fairly reliable guide for the course content. However, you cannot claim any rights from it</w:t>
      </w:r>
      <w:r>
        <w:t xml:space="preserve">.  In </w:t>
      </w:r>
      <w:r w:rsidRPr="00984370">
        <w:t>particular</w:t>
      </w:r>
      <w:r>
        <w:t>, I</w:t>
      </w:r>
      <w:r w:rsidRPr="00984370">
        <w:t xml:space="preserve"> reserve the right to change due dates or the methods of grading and/or assessment if necessary.  </w:t>
      </w:r>
    </w:p>
    <w:p w14:paraId="5A138D56" w14:textId="77777777" w:rsidR="00841ED1" w:rsidRPr="00B45693" w:rsidRDefault="00841ED1" w:rsidP="00A029BE">
      <w:pPr>
        <w:rPr>
          <w:rFonts w:cs="Arial"/>
        </w:rPr>
      </w:pPr>
    </w:p>
    <w:sectPr w:rsidR="00841ED1" w:rsidRPr="00B45693" w:rsidSect="004A3492">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B2E3" w14:textId="77777777" w:rsidR="00C769F1" w:rsidRDefault="00C769F1" w:rsidP="003B3934">
      <w:r>
        <w:separator/>
      </w:r>
    </w:p>
  </w:endnote>
  <w:endnote w:type="continuationSeparator" w:id="0">
    <w:p w14:paraId="6EFBC082" w14:textId="77777777" w:rsidR="00C769F1" w:rsidRDefault="00C769F1"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charset w:val="00"/>
    <w:family w:val="auto"/>
    <w:pitch w:val="variable"/>
    <w:sig w:usb0="A00002EF" w:usb1="5000E0FB"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074D0B" w:rsidRDefault="0007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074D0B" w:rsidRDefault="0007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074D0B" w:rsidRDefault="0007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D483" w14:textId="77777777" w:rsidR="00C769F1" w:rsidRDefault="00C769F1" w:rsidP="003B3934">
      <w:r>
        <w:separator/>
      </w:r>
    </w:p>
  </w:footnote>
  <w:footnote w:type="continuationSeparator" w:id="0">
    <w:p w14:paraId="150A3BA5" w14:textId="77777777" w:rsidR="00C769F1" w:rsidRDefault="00C769F1"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074D0B" w:rsidRDefault="0007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7B0B" w14:textId="77777777" w:rsidR="00FC475E" w:rsidRDefault="00FC475E" w:rsidP="001510A6">
    <w:pPr>
      <w:pStyle w:val="Header"/>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E94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3F7"/>
    <w:multiLevelType w:val="multilevel"/>
    <w:tmpl w:val="8082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00E37"/>
    <w:multiLevelType w:val="multilevel"/>
    <w:tmpl w:val="EBE0AFE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723948">
    <w:abstractNumId w:val="15"/>
  </w:num>
  <w:num w:numId="2" w16cid:durableId="769350536">
    <w:abstractNumId w:val="3"/>
  </w:num>
  <w:num w:numId="3" w16cid:durableId="1726685074">
    <w:abstractNumId w:val="17"/>
  </w:num>
  <w:num w:numId="4" w16cid:durableId="1091506543">
    <w:abstractNumId w:val="13"/>
  </w:num>
  <w:num w:numId="5" w16cid:durableId="1302618994">
    <w:abstractNumId w:val="9"/>
  </w:num>
  <w:num w:numId="6" w16cid:durableId="377976511">
    <w:abstractNumId w:val="2"/>
  </w:num>
  <w:num w:numId="7" w16cid:durableId="355429465">
    <w:abstractNumId w:val="6"/>
  </w:num>
  <w:num w:numId="8" w16cid:durableId="1692338669">
    <w:abstractNumId w:val="10"/>
  </w:num>
  <w:num w:numId="9" w16cid:durableId="810708354">
    <w:abstractNumId w:val="1"/>
  </w:num>
  <w:num w:numId="10" w16cid:durableId="319619194">
    <w:abstractNumId w:val="11"/>
  </w:num>
  <w:num w:numId="11" w16cid:durableId="1881086723">
    <w:abstractNumId w:val="18"/>
  </w:num>
  <w:num w:numId="12" w16cid:durableId="2008751285">
    <w:abstractNumId w:val="4"/>
  </w:num>
  <w:num w:numId="13" w16cid:durableId="1098524490">
    <w:abstractNumId w:val="14"/>
  </w:num>
  <w:num w:numId="14" w16cid:durableId="1543863318">
    <w:abstractNumId w:val="8"/>
  </w:num>
  <w:num w:numId="15" w16cid:durableId="729813089">
    <w:abstractNumId w:val="12"/>
  </w:num>
  <w:num w:numId="16" w16cid:durableId="1650478295">
    <w:abstractNumId w:val="16"/>
  </w:num>
  <w:num w:numId="17" w16cid:durableId="841891746">
    <w:abstractNumId w:val="19"/>
  </w:num>
  <w:num w:numId="18" w16cid:durableId="676620947">
    <w:abstractNumId w:val="7"/>
  </w:num>
  <w:num w:numId="19" w16cid:durableId="1934776878">
    <w:abstractNumId w:val="0"/>
  </w:num>
  <w:num w:numId="20" w16cid:durableId="188274025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3578"/>
    <w:rsid w:val="000061ED"/>
    <w:rsid w:val="00007277"/>
    <w:rsid w:val="00007697"/>
    <w:rsid w:val="00013921"/>
    <w:rsid w:val="0002614F"/>
    <w:rsid w:val="000353A2"/>
    <w:rsid w:val="00036180"/>
    <w:rsid w:val="000373C3"/>
    <w:rsid w:val="00041B3D"/>
    <w:rsid w:val="00042F40"/>
    <w:rsid w:val="00051C79"/>
    <w:rsid w:val="00053C9B"/>
    <w:rsid w:val="000610C5"/>
    <w:rsid w:val="000626AE"/>
    <w:rsid w:val="0007317C"/>
    <w:rsid w:val="00074AB5"/>
    <w:rsid w:val="00074D0B"/>
    <w:rsid w:val="00074DF9"/>
    <w:rsid w:val="00077063"/>
    <w:rsid w:val="00082238"/>
    <w:rsid w:val="000840D8"/>
    <w:rsid w:val="000912FB"/>
    <w:rsid w:val="00092324"/>
    <w:rsid w:val="00094861"/>
    <w:rsid w:val="000958E9"/>
    <w:rsid w:val="000A3607"/>
    <w:rsid w:val="000A4492"/>
    <w:rsid w:val="000B37A0"/>
    <w:rsid w:val="000C304E"/>
    <w:rsid w:val="000C556B"/>
    <w:rsid w:val="000D021A"/>
    <w:rsid w:val="000D1D59"/>
    <w:rsid w:val="000D31EC"/>
    <w:rsid w:val="000E7B06"/>
    <w:rsid w:val="000F2F14"/>
    <w:rsid w:val="000F5C8F"/>
    <w:rsid w:val="000F5EA0"/>
    <w:rsid w:val="00102056"/>
    <w:rsid w:val="00111BE4"/>
    <w:rsid w:val="00112B63"/>
    <w:rsid w:val="001214FE"/>
    <w:rsid w:val="0013692B"/>
    <w:rsid w:val="00137134"/>
    <w:rsid w:val="00137D33"/>
    <w:rsid w:val="00140A99"/>
    <w:rsid w:val="00140E47"/>
    <w:rsid w:val="001425F0"/>
    <w:rsid w:val="001428EB"/>
    <w:rsid w:val="00144CAB"/>
    <w:rsid w:val="00147B4C"/>
    <w:rsid w:val="00150129"/>
    <w:rsid w:val="001510A6"/>
    <w:rsid w:val="00160E18"/>
    <w:rsid w:val="00165273"/>
    <w:rsid w:val="00171B45"/>
    <w:rsid w:val="001724E5"/>
    <w:rsid w:val="001725E8"/>
    <w:rsid w:val="0018449D"/>
    <w:rsid w:val="001851D8"/>
    <w:rsid w:val="00185ACE"/>
    <w:rsid w:val="00195742"/>
    <w:rsid w:val="001A20BC"/>
    <w:rsid w:val="001A37E1"/>
    <w:rsid w:val="001A7C82"/>
    <w:rsid w:val="001B0980"/>
    <w:rsid w:val="001B1A01"/>
    <w:rsid w:val="001D4178"/>
    <w:rsid w:val="001E44E7"/>
    <w:rsid w:val="001F0B52"/>
    <w:rsid w:val="001F2132"/>
    <w:rsid w:val="001F59E4"/>
    <w:rsid w:val="002002ED"/>
    <w:rsid w:val="00204DA0"/>
    <w:rsid w:val="00204F30"/>
    <w:rsid w:val="002167D2"/>
    <w:rsid w:val="00222BBC"/>
    <w:rsid w:val="00225D10"/>
    <w:rsid w:val="00230EF4"/>
    <w:rsid w:val="002311E2"/>
    <w:rsid w:val="00234C56"/>
    <w:rsid w:val="00245D4A"/>
    <w:rsid w:val="0025155D"/>
    <w:rsid w:val="00252B46"/>
    <w:rsid w:val="00254F54"/>
    <w:rsid w:val="00256466"/>
    <w:rsid w:val="00257BA4"/>
    <w:rsid w:val="002600FE"/>
    <w:rsid w:val="0026308A"/>
    <w:rsid w:val="00264390"/>
    <w:rsid w:val="00265B26"/>
    <w:rsid w:val="002679FA"/>
    <w:rsid w:val="00267A94"/>
    <w:rsid w:val="002721A6"/>
    <w:rsid w:val="0028320F"/>
    <w:rsid w:val="002871AD"/>
    <w:rsid w:val="00287D1B"/>
    <w:rsid w:val="00290246"/>
    <w:rsid w:val="002932DA"/>
    <w:rsid w:val="00295A77"/>
    <w:rsid w:val="002B153E"/>
    <w:rsid w:val="002C262D"/>
    <w:rsid w:val="002C385A"/>
    <w:rsid w:val="002C388E"/>
    <w:rsid w:val="002C5D40"/>
    <w:rsid w:val="002D0835"/>
    <w:rsid w:val="002D5EAA"/>
    <w:rsid w:val="002D60AE"/>
    <w:rsid w:val="002E0D5A"/>
    <w:rsid w:val="002E1723"/>
    <w:rsid w:val="002E56F6"/>
    <w:rsid w:val="002E63E5"/>
    <w:rsid w:val="002E710D"/>
    <w:rsid w:val="002E7C19"/>
    <w:rsid w:val="002F1FEE"/>
    <w:rsid w:val="002F2236"/>
    <w:rsid w:val="002F2C8B"/>
    <w:rsid w:val="002F3D0F"/>
    <w:rsid w:val="002F4C9A"/>
    <w:rsid w:val="002F6E50"/>
    <w:rsid w:val="002F77ED"/>
    <w:rsid w:val="00301EF2"/>
    <w:rsid w:val="003026A8"/>
    <w:rsid w:val="0030593D"/>
    <w:rsid w:val="003079D5"/>
    <w:rsid w:val="00312A18"/>
    <w:rsid w:val="00317396"/>
    <w:rsid w:val="00330E26"/>
    <w:rsid w:val="00332F86"/>
    <w:rsid w:val="0033362C"/>
    <w:rsid w:val="00334FA8"/>
    <w:rsid w:val="003556C5"/>
    <w:rsid w:val="00356BF2"/>
    <w:rsid w:val="00362A4E"/>
    <w:rsid w:val="00363591"/>
    <w:rsid w:val="00372F74"/>
    <w:rsid w:val="00373953"/>
    <w:rsid w:val="00382AB6"/>
    <w:rsid w:val="00384860"/>
    <w:rsid w:val="00390479"/>
    <w:rsid w:val="003911C8"/>
    <w:rsid w:val="00391D41"/>
    <w:rsid w:val="0039248B"/>
    <w:rsid w:val="00392E3B"/>
    <w:rsid w:val="003A78CC"/>
    <w:rsid w:val="003A7A6A"/>
    <w:rsid w:val="003B3934"/>
    <w:rsid w:val="003B3A90"/>
    <w:rsid w:val="003B4B54"/>
    <w:rsid w:val="003B549B"/>
    <w:rsid w:val="003C79BD"/>
    <w:rsid w:val="003D4B10"/>
    <w:rsid w:val="003D64B9"/>
    <w:rsid w:val="003D7F2B"/>
    <w:rsid w:val="003E00A8"/>
    <w:rsid w:val="003E3D56"/>
    <w:rsid w:val="003E5BCE"/>
    <w:rsid w:val="003E5F90"/>
    <w:rsid w:val="003F1BA2"/>
    <w:rsid w:val="003F6F8F"/>
    <w:rsid w:val="003F7CB2"/>
    <w:rsid w:val="00403289"/>
    <w:rsid w:val="00403610"/>
    <w:rsid w:val="0040664B"/>
    <w:rsid w:val="0040798C"/>
    <w:rsid w:val="004123C6"/>
    <w:rsid w:val="004126E3"/>
    <w:rsid w:val="00416FE0"/>
    <w:rsid w:val="00427302"/>
    <w:rsid w:val="00427F32"/>
    <w:rsid w:val="0044643F"/>
    <w:rsid w:val="0044797E"/>
    <w:rsid w:val="0045015B"/>
    <w:rsid w:val="00451BB0"/>
    <w:rsid w:val="004608A7"/>
    <w:rsid w:val="00465969"/>
    <w:rsid w:val="00467055"/>
    <w:rsid w:val="00473440"/>
    <w:rsid w:val="00482A1B"/>
    <w:rsid w:val="00490881"/>
    <w:rsid w:val="004A3492"/>
    <w:rsid w:val="004A68EB"/>
    <w:rsid w:val="004B247A"/>
    <w:rsid w:val="004B37FF"/>
    <w:rsid w:val="004B4818"/>
    <w:rsid w:val="004C099A"/>
    <w:rsid w:val="004C293F"/>
    <w:rsid w:val="004C794D"/>
    <w:rsid w:val="004D3C78"/>
    <w:rsid w:val="004D5B13"/>
    <w:rsid w:val="004D74BA"/>
    <w:rsid w:val="004E3B81"/>
    <w:rsid w:val="004E5867"/>
    <w:rsid w:val="004E6202"/>
    <w:rsid w:val="004F33F9"/>
    <w:rsid w:val="004F689F"/>
    <w:rsid w:val="005023AC"/>
    <w:rsid w:val="00504490"/>
    <w:rsid w:val="00504B02"/>
    <w:rsid w:val="005075B0"/>
    <w:rsid w:val="00507B91"/>
    <w:rsid w:val="00515D46"/>
    <w:rsid w:val="005175A4"/>
    <w:rsid w:val="00521167"/>
    <w:rsid w:val="0052373E"/>
    <w:rsid w:val="00530252"/>
    <w:rsid w:val="0053189F"/>
    <w:rsid w:val="0053400E"/>
    <w:rsid w:val="0053697B"/>
    <w:rsid w:val="0053760A"/>
    <w:rsid w:val="00540204"/>
    <w:rsid w:val="00545E6E"/>
    <w:rsid w:val="005536C4"/>
    <w:rsid w:val="00553F71"/>
    <w:rsid w:val="00565A95"/>
    <w:rsid w:val="00565C29"/>
    <w:rsid w:val="00570985"/>
    <w:rsid w:val="00575281"/>
    <w:rsid w:val="00593759"/>
    <w:rsid w:val="00594597"/>
    <w:rsid w:val="005960B1"/>
    <w:rsid w:val="005A4F4C"/>
    <w:rsid w:val="005B3649"/>
    <w:rsid w:val="005B3BA5"/>
    <w:rsid w:val="005B5BC9"/>
    <w:rsid w:val="005C20F6"/>
    <w:rsid w:val="005C2816"/>
    <w:rsid w:val="005C529D"/>
    <w:rsid w:val="005D0CAE"/>
    <w:rsid w:val="005D4112"/>
    <w:rsid w:val="005D7FAE"/>
    <w:rsid w:val="005E1517"/>
    <w:rsid w:val="005E779D"/>
    <w:rsid w:val="00605205"/>
    <w:rsid w:val="00610084"/>
    <w:rsid w:val="00610803"/>
    <w:rsid w:val="00612C93"/>
    <w:rsid w:val="006134B4"/>
    <w:rsid w:val="00615ABB"/>
    <w:rsid w:val="0063201F"/>
    <w:rsid w:val="006339F5"/>
    <w:rsid w:val="00636116"/>
    <w:rsid w:val="0063695D"/>
    <w:rsid w:val="00640F9E"/>
    <w:rsid w:val="00644178"/>
    <w:rsid w:val="006513A2"/>
    <w:rsid w:val="006531B4"/>
    <w:rsid w:val="00661AFF"/>
    <w:rsid w:val="006739B3"/>
    <w:rsid w:val="00673B36"/>
    <w:rsid w:val="006750A1"/>
    <w:rsid w:val="006803D1"/>
    <w:rsid w:val="00681C80"/>
    <w:rsid w:val="00684DEE"/>
    <w:rsid w:val="00685C28"/>
    <w:rsid w:val="00692554"/>
    <w:rsid w:val="006A1AE4"/>
    <w:rsid w:val="006A63DB"/>
    <w:rsid w:val="006A6CC5"/>
    <w:rsid w:val="006B1AFC"/>
    <w:rsid w:val="006C138D"/>
    <w:rsid w:val="006C5C5C"/>
    <w:rsid w:val="006C6934"/>
    <w:rsid w:val="006C6F23"/>
    <w:rsid w:val="006D5B3D"/>
    <w:rsid w:val="006E520E"/>
    <w:rsid w:val="006F1ACD"/>
    <w:rsid w:val="006F40B5"/>
    <w:rsid w:val="007013D3"/>
    <w:rsid w:val="00707E6B"/>
    <w:rsid w:val="00711863"/>
    <w:rsid w:val="0072252A"/>
    <w:rsid w:val="00722930"/>
    <w:rsid w:val="00723D08"/>
    <w:rsid w:val="00724B79"/>
    <w:rsid w:val="00725A49"/>
    <w:rsid w:val="00727912"/>
    <w:rsid w:val="00731F5A"/>
    <w:rsid w:val="007356FF"/>
    <w:rsid w:val="00744F38"/>
    <w:rsid w:val="00745C3C"/>
    <w:rsid w:val="00746433"/>
    <w:rsid w:val="00750E7D"/>
    <w:rsid w:val="00751B24"/>
    <w:rsid w:val="00752700"/>
    <w:rsid w:val="00752F9F"/>
    <w:rsid w:val="007619BE"/>
    <w:rsid w:val="00764A93"/>
    <w:rsid w:val="00767705"/>
    <w:rsid w:val="00770DC2"/>
    <w:rsid w:val="00774C73"/>
    <w:rsid w:val="00774EC7"/>
    <w:rsid w:val="00783F28"/>
    <w:rsid w:val="0078516D"/>
    <w:rsid w:val="00790278"/>
    <w:rsid w:val="00792DBC"/>
    <w:rsid w:val="007962D2"/>
    <w:rsid w:val="00796A4F"/>
    <w:rsid w:val="007A6E66"/>
    <w:rsid w:val="007B117E"/>
    <w:rsid w:val="007B7930"/>
    <w:rsid w:val="007C172D"/>
    <w:rsid w:val="007C608F"/>
    <w:rsid w:val="007D6741"/>
    <w:rsid w:val="007D7FD3"/>
    <w:rsid w:val="007E2F2A"/>
    <w:rsid w:val="007E42E1"/>
    <w:rsid w:val="007E56CD"/>
    <w:rsid w:val="007F07FE"/>
    <w:rsid w:val="007F2757"/>
    <w:rsid w:val="007F69D7"/>
    <w:rsid w:val="007F714E"/>
    <w:rsid w:val="00805D4B"/>
    <w:rsid w:val="00812E2D"/>
    <w:rsid w:val="00826E25"/>
    <w:rsid w:val="00830320"/>
    <w:rsid w:val="008325BF"/>
    <w:rsid w:val="0083475A"/>
    <w:rsid w:val="00834A26"/>
    <w:rsid w:val="00841ED1"/>
    <w:rsid w:val="00841F7A"/>
    <w:rsid w:val="00844CFD"/>
    <w:rsid w:val="00854E1B"/>
    <w:rsid w:val="0086449D"/>
    <w:rsid w:val="00866799"/>
    <w:rsid w:val="0087162F"/>
    <w:rsid w:val="00874041"/>
    <w:rsid w:val="008750F4"/>
    <w:rsid w:val="00875BC1"/>
    <w:rsid w:val="0088634C"/>
    <w:rsid w:val="00892DA1"/>
    <w:rsid w:val="00893DA5"/>
    <w:rsid w:val="008948DA"/>
    <w:rsid w:val="008A014E"/>
    <w:rsid w:val="008A15F3"/>
    <w:rsid w:val="008A1D65"/>
    <w:rsid w:val="008A3838"/>
    <w:rsid w:val="008A5C7A"/>
    <w:rsid w:val="008B1037"/>
    <w:rsid w:val="008B4737"/>
    <w:rsid w:val="008C28D2"/>
    <w:rsid w:val="008C7DE2"/>
    <w:rsid w:val="008E3BF4"/>
    <w:rsid w:val="008E64AF"/>
    <w:rsid w:val="008E716A"/>
    <w:rsid w:val="008F07FA"/>
    <w:rsid w:val="008F2640"/>
    <w:rsid w:val="008F4B8B"/>
    <w:rsid w:val="00901BE4"/>
    <w:rsid w:val="009128E2"/>
    <w:rsid w:val="0091690B"/>
    <w:rsid w:val="009207F9"/>
    <w:rsid w:val="0092404A"/>
    <w:rsid w:val="00924A4E"/>
    <w:rsid w:val="00927CF5"/>
    <w:rsid w:val="00936D12"/>
    <w:rsid w:val="00946257"/>
    <w:rsid w:val="00953424"/>
    <w:rsid w:val="009575C1"/>
    <w:rsid w:val="009635BF"/>
    <w:rsid w:val="009657E3"/>
    <w:rsid w:val="00970D09"/>
    <w:rsid w:val="00972683"/>
    <w:rsid w:val="00974D12"/>
    <w:rsid w:val="00976314"/>
    <w:rsid w:val="009771CA"/>
    <w:rsid w:val="00977C7E"/>
    <w:rsid w:val="00984370"/>
    <w:rsid w:val="00985F06"/>
    <w:rsid w:val="009863B4"/>
    <w:rsid w:val="00994A11"/>
    <w:rsid w:val="00996A6B"/>
    <w:rsid w:val="009A0252"/>
    <w:rsid w:val="009A0889"/>
    <w:rsid w:val="009C0066"/>
    <w:rsid w:val="009C2321"/>
    <w:rsid w:val="009C678E"/>
    <w:rsid w:val="009D6F0F"/>
    <w:rsid w:val="009E0831"/>
    <w:rsid w:val="009E0A07"/>
    <w:rsid w:val="009F037B"/>
    <w:rsid w:val="009F0737"/>
    <w:rsid w:val="009F1966"/>
    <w:rsid w:val="009F29CB"/>
    <w:rsid w:val="009F2ECE"/>
    <w:rsid w:val="009F3D71"/>
    <w:rsid w:val="00A00129"/>
    <w:rsid w:val="00A029BE"/>
    <w:rsid w:val="00A057E5"/>
    <w:rsid w:val="00A07B29"/>
    <w:rsid w:val="00A1075A"/>
    <w:rsid w:val="00A11956"/>
    <w:rsid w:val="00A12886"/>
    <w:rsid w:val="00A14B73"/>
    <w:rsid w:val="00A223FA"/>
    <w:rsid w:val="00A2305B"/>
    <w:rsid w:val="00A247B8"/>
    <w:rsid w:val="00A32CDD"/>
    <w:rsid w:val="00A36F62"/>
    <w:rsid w:val="00A605C7"/>
    <w:rsid w:val="00A605D0"/>
    <w:rsid w:val="00A61081"/>
    <w:rsid w:val="00A66B2A"/>
    <w:rsid w:val="00A71121"/>
    <w:rsid w:val="00A76774"/>
    <w:rsid w:val="00A87888"/>
    <w:rsid w:val="00A906CB"/>
    <w:rsid w:val="00A95596"/>
    <w:rsid w:val="00AA1C20"/>
    <w:rsid w:val="00AA79A1"/>
    <w:rsid w:val="00AB473A"/>
    <w:rsid w:val="00AB4B95"/>
    <w:rsid w:val="00AC5AEC"/>
    <w:rsid w:val="00AD1FE0"/>
    <w:rsid w:val="00AD2ADB"/>
    <w:rsid w:val="00AE00C7"/>
    <w:rsid w:val="00AE1ACD"/>
    <w:rsid w:val="00AE2A15"/>
    <w:rsid w:val="00AE3206"/>
    <w:rsid w:val="00AE3F4E"/>
    <w:rsid w:val="00AE6C0B"/>
    <w:rsid w:val="00AE6F44"/>
    <w:rsid w:val="00AF0BC4"/>
    <w:rsid w:val="00AF1C95"/>
    <w:rsid w:val="00AF2528"/>
    <w:rsid w:val="00AF39CD"/>
    <w:rsid w:val="00AF665F"/>
    <w:rsid w:val="00AF6FBF"/>
    <w:rsid w:val="00B015F8"/>
    <w:rsid w:val="00B039EC"/>
    <w:rsid w:val="00B052C1"/>
    <w:rsid w:val="00B108DB"/>
    <w:rsid w:val="00B13F7D"/>
    <w:rsid w:val="00B1633B"/>
    <w:rsid w:val="00B172D7"/>
    <w:rsid w:val="00B176DC"/>
    <w:rsid w:val="00B2061D"/>
    <w:rsid w:val="00B2110F"/>
    <w:rsid w:val="00B26D80"/>
    <w:rsid w:val="00B30125"/>
    <w:rsid w:val="00B3483A"/>
    <w:rsid w:val="00B34A69"/>
    <w:rsid w:val="00B45693"/>
    <w:rsid w:val="00B50439"/>
    <w:rsid w:val="00B50A8D"/>
    <w:rsid w:val="00B52303"/>
    <w:rsid w:val="00B66662"/>
    <w:rsid w:val="00B67F65"/>
    <w:rsid w:val="00B741EC"/>
    <w:rsid w:val="00B75611"/>
    <w:rsid w:val="00B75A7F"/>
    <w:rsid w:val="00B8209A"/>
    <w:rsid w:val="00B8504A"/>
    <w:rsid w:val="00B86546"/>
    <w:rsid w:val="00B869AE"/>
    <w:rsid w:val="00B86F7D"/>
    <w:rsid w:val="00B90C0E"/>
    <w:rsid w:val="00B93205"/>
    <w:rsid w:val="00B932FE"/>
    <w:rsid w:val="00B9435C"/>
    <w:rsid w:val="00BA7C7E"/>
    <w:rsid w:val="00BB0322"/>
    <w:rsid w:val="00BB4FFF"/>
    <w:rsid w:val="00BC069E"/>
    <w:rsid w:val="00BC14F6"/>
    <w:rsid w:val="00BC161E"/>
    <w:rsid w:val="00BC2CF8"/>
    <w:rsid w:val="00BC5204"/>
    <w:rsid w:val="00BC7492"/>
    <w:rsid w:val="00BD203D"/>
    <w:rsid w:val="00BD2B69"/>
    <w:rsid w:val="00BD3F05"/>
    <w:rsid w:val="00BD77E9"/>
    <w:rsid w:val="00BE39C3"/>
    <w:rsid w:val="00BF14DD"/>
    <w:rsid w:val="00BF699D"/>
    <w:rsid w:val="00C01BB9"/>
    <w:rsid w:val="00C032B1"/>
    <w:rsid w:val="00C0727D"/>
    <w:rsid w:val="00C12124"/>
    <w:rsid w:val="00C12FC2"/>
    <w:rsid w:val="00C16D65"/>
    <w:rsid w:val="00C23E08"/>
    <w:rsid w:val="00C36CD3"/>
    <w:rsid w:val="00C4079D"/>
    <w:rsid w:val="00C43D40"/>
    <w:rsid w:val="00C534DB"/>
    <w:rsid w:val="00C60223"/>
    <w:rsid w:val="00C61BF1"/>
    <w:rsid w:val="00C6216B"/>
    <w:rsid w:val="00C76682"/>
    <w:rsid w:val="00C769F1"/>
    <w:rsid w:val="00C8365E"/>
    <w:rsid w:val="00C86128"/>
    <w:rsid w:val="00C931F4"/>
    <w:rsid w:val="00C93883"/>
    <w:rsid w:val="00CA2A18"/>
    <w:rsid w:val="00CA4FB1"/>
    <w:rsid w:val="00CA59C3"/>
    <w:rsid w:val="00CB089F"/>
    <w:rsid w:val="00CB1A21"/>
    <w:rsid w:val="00CC0060"/>
    <w:rsid w:val="00CC0D01"/>
    <w:rsid w:val="00CC5961"/>
    <w:rsid w:val="00CD4735"/>
    <w:rsid w:val="00CD5640"/>
    <w:rsid w:val="00CE09FC"/>
    <w:rsid w:val="00CE14D6"/>
    <w:rsid w:val="00CE2A92"/>
    <w:rsid w:val="00CE4D65"/>
    <w:rsid w:val="00CE7BA9"/>
    <w:rsid w:val="00CF04A6"/>
    <w:rsid w:val="00CF1C47"/>
    <w:rsid w:val="00CF2D9B"/>
    <w:rsid w:val="00CF638B"/>
    <w:rsid w:val="00D07718"/>
    <w:rsid w:val="00D255A5"/>
    <w:rsid w:val="00D25DE5"/>
    <w:rsid w:val="00D331BC"/>
    <w:rsid w:val="00D359B8"/>
    <w:rsid w:val="00D414C2"/>
    <w:rsid w:val="00D428F7"/>
    <w:rsid w:val="00D44FCF"/>
    <w:rsid w:val="00D47203"/>
    <w:rsid w:val="00D54C16"/>
    <w:rsid w:val="00D54EB6"/>
    <w:rsid w:val="00D63077"/>
    <w:rsid w:val="00D6776C"/>
    <w:rsid w:val="00D677E3"/>
    <w:rsid w:val="00D749B1"/>
    <w:rsid w:val="00D77E09"/>
    <w:rsid w:val="00D81C75"/>
    <w:rsid w:val="00D8211E"/>
    <w:rsid w:val="00D8221B"/>
    <w:rsid w:val="00D83D9D"/>
    <w:rsid w:val="00D9129F"/>
    <w:rsid w:val="00DB43BD"/>
    <w:rsid w:val="00DB68EF"/>
    <w:rsid w:val="00DB7500"/>
    <w:rsid w:val="00DB7CCD"/>
    <w:rsid w:val="00DC4579"/>
    <w:rsid w:val="00DC6138"/>
    <w:rsid w:val="00DF1825"/>
    <w:rsid w:val="00DF1A46"/>
    <w:rsid w:val="00E069AA"/>
    <w:rsid w:val="00E20754"/>
    <w:rsid w:val="00E20B66"/>
    <w:rsid w:val="00E21C1F"/>
    <w:rsid w:val="00E23861"/>
    <w:rsid w:val="00E23ED6"/>
    <w:rsid w:val="00E248B9"/>
    <w:rsid w:val="00E253BC"/>
    <w:rsid w:val="00E27095"/>
    <w:rsid w:val="00E27AC4"/>
    <w:rsid w:val="00E31727"/>
    <w:rsid w:val="00E32EB8"/>
    <w:rsid w:val="00E35982"/>
    <w:rsid w:val="00E3652E"/>
    <w:rsid w:val="00E41A33"/>
    <w:rsid w:val="00E45488"/>
    <w:rsid w:val="00E510ED"/>
    <w:rsid w:val="00E53091"/>
    <w:rsid w:val="00E54716"/>
    <w:rsid w:val="00E67DAC"/>
    <w:rsid w:val="00E77000"/>
    <w:rsid w:val="00E85975"/>
    <w:rsid w:val="00E91D87"/>
    <w:rsid w:val="00E92C77"/>
    <w:rsid w:val="00E93881"/>
    <w:rsid w:val="00EA2092"/>
    <w:rsid w:val="00EA3DB3"/>
    <w:rsid w:val="00EA7FA2"/>
    <w:rsid w:val="00EB04BC"/>
    <w:rsid w:val="00EB487D"/>
    <w:rsid w:val="00EC295D"/>
    <w:rsid w:val="00EC5A09"/>
    <w:rsid w:val="00EC6130"/>
    <w:rsid w:val="00ED566E"/>
    <w:rsid w:val="00ED6BAF"/>
    <w:rsid w:val="00ED7080"/>
    <w:rsid w:val="00ED73A8"/>
    <w:rsid w:val="00EE347C"/>
    <w:rsid w:val="00EE470F"/>
    <w:rsid w:val="00EE600F"/>
    <w:rsid w:val="00EF07A3"/>
    <w:rsid w:val="00EF2BC8"/>
    <w:rsid w:val="00EF647F"/>
    <w:rsid w:val="00EF72B8"/>
    <w:rsid w:val="00F01FE9"/>
    <w:rsid w:val="00F03A96"/>
    <w:rsid w:val="00F05AC7"/>
    <w:rsid w:val="00F20872"/>
    <w:rsid w:val="00F23273"/>
    <w:rsid w:val="00F256D6"/>
    <w:rsid w:val="00F3560B"/>
    <w:rsid w:val="00F371D2"/>
    <w:rsid w:val="00F461DA"/>
    <w:rsid w:val="00F47835"/>
    <w:rsid w:val="00F52049"/>
    <w:rsid w:val="00F54A2A"/>
    <w:rsid w:val="00F6313E"/>
    <w:rsid w:val="00F63CF1"/>
    <w:rsid w:val="00F65CCE"/>
    <w:rsid w:val="00F719EA"/>
    <w:rsid w:val="00F72740"/>
    <w:rsid w:val="00F77439"/>
    <w:rsid w:val="00F82CB4"/>
    <w:rsid w:val="00F85606"/>
    <w:rsid w:val="00F93741"/>
    <w:rsid w:val="00F94754"/>
    <w:rsid w:val="00FA0D6F"/>
    <w:rsid w:val="00FA2912"/>
    <w:rsid w:val="00FA4EDA"/>
    <w:rsid w:val="00FA61C0"/>
    <w:rsid w:val="00FA756F"/>
    <w:rsid w:val="00FA7F50"/>
    <w:rsid w:val="00FB5C75"/>
    <w:rsid w:val="00FC01F5"/>
    <w:rsid w:val="00FC475E"/>
    <w:rsid w:val="00FD092C"/>
    <w:rsid w:val="00FD3DC0"/>
    <w:rsid w:val="00FD7511"/>
    <w:rsid w:val="00FE1B1B"/>
    <w:rsid w:val="00FE4350"/>
    <w:rsid w:val="00FF1666"/>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70D79AD1-3DA2-47EB-A52D-8E346F83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28"/>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C60223"/>
    <w:pPr>
      <w:framePr w:hSpace="180" w:wrap="around" w:vAnchor="text" w:hAnchor="page" w:x="1549" w:y="59"/>
      <w:spacing w:before="60" w:after="120"/>
      <w:jc w:val="center"/>
    </w:pPr>
    <w:rPr>
      <w:rFonts w:ascii="Calibri" w:hAnsi="Calibri" w:cs="Arial"/>
      <w:b/>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styleId="ListBullet">
    <w:name w:val="List Bullet"/>
    <w:basedOn w:val="Normal"/>
    <w:autoRedefine/>
    <w:uiPriority w:val="99"/>
    <w:unhideWhenUsed/>
    <w:qFormat/>
    <w:rsid w:val="00F63CF1"/>
    <w:pPr>
      <w:spacing w:before="240" w:after="240"/>
      <w:ind w:left="720" w:hanging="360"/>
      <w:contextualSpacing/>
    </w:pPr>
    <w:rPr>
      <w:bCs/>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254829509">
      <w:bodyDiv w:val="1"/>
      <w:marLeft w:val="0"/>
      <w:marRight w:val="0"/>
      <w:marTop w:val="0"/>
      <w:marBottom w:val="0"/>
      <w:divBdr>
        <w:top w:val="none" w:sz="0" w:space="0" w:color="auto"/>
        <w:left w:val="none" w:sz="0" w:space="0" w:color="auto"/>
        <w:bottom w:val="none" w:sz="0" w:space="0" w:color="auto"/>
        <w:right w:val="none" w:sz="0" w:space="0" w:color="auto"/>
      </w:divBdr>
      <w:divsChild>
        <w:div w:id="1657874637">
          <w:marLeft w:val="0"/>
          <w:marRight w:val="0"/>
          <w:marTop w:val="0"/>
          <w:marBottom w:val="240"/>
          <w:divBdr>
            <w:top w:val="single" w:sz="12" w:space="0" w:color="EFF1F2"/>
            <w:left w:val="none" w:sz="0" w:space="0" w:color="auto"/>
            <w:bottom w:val="none" w:sz="0" w:space="0" w:color="auto"/>
            <w:right w:val="none" w:sz="0" w:space="0" w:color="auto"/>
          </w:divBdr>
        </w:div>
      </w:divsChild>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42325152">
      <w:bodyDiv w:val="1"/>
      <w:marLeft w:val="0"/>
      <w:marRight w:val="0"/>
      <w:marTop w:val="0"/>
      <w:marBottom w:val="0"/>
      <w:divBdr>
        <w:top w:val="none" w:sz="0" w:space="0" w:color="auto"/>
        <w:left w:val="none" w:sz="0" w:space="0" w:color="auto"/>
        <w:bottom w:val="none" w:sz="0" w:space="0" w:color="auto"/>
        <w:right w:val="none" w:sz="0" w:space="0" w:color="auto"/>
      </w:divBdr>
    </w:div>
    <w:div w:id="350226762">
      <w:bodyDiv w:val="1"/>
      <w:marLeft w:val="0"/>
      <w:marRight w:val="0"/>
      <w:marTop w:val="0"/>
      <w:marBottom w:val="0"/>
      <w:divBdr>
        <w:top w:val="none" w:sz="0" w:space="0" w:color="auto"/>
        <w:left w:val="none" w:sz="0" w:space="0" w:color="auto"/>
        <w:bottom w:val="none" w:sz="0" w:space="0" w:color="auto"/>
        <w:right w:val="none" w:sz="0" w:space="0" w:color="auto"/>
      </w:divBdr>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6115">
      <w:bodyDiv w:val="1"/>
      <w:marLeft w:val="0"/>
      <w:marRight w:val="0"/>
      <w:marTop w:val="0"/>
      <w:marBottom w:val="0"/>
      <w:divBdr>
        <w:top w:val="none" w:sz="0" w:space="0" w:color="auto"/>
        <w:left w:val="none" w:sz="0" w:space="0" w:color="auto"/>
        <w:bottom w:val="none" w:sz="0" w:space="0" w:color="auto"/>
        <w:right w:val="none" w:sz="0" w:space="0" w:color="auto"/>
      </w:divBdr>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95488825">
      <w:bodyDiv w:val="1"/>
      <w:marLeft w:val="0"/>
      <w:marRight w:val="0"/>
      <w:marTop w:val="0"/>
      <w:marBottom w:val="0"/>
      <w:divBdr>
        <w:top w:val="none" w:sz="0" w:space="0" w:color="auto"/>
        <w:left w:val="none" w:sz="0" w:space="0" w:color="auto"/>
        <w:bottom w:val="none" w:sz="0" w:space="0" w:color="auto"/>
        <w:right w:val="none" w:sz="0" w:space="0" w:color="auto"/>
      </w:divBdr>
      <w:divsChild>
        <w:div w:id="2002350596">
          <w:marLeft w:val="0"/>
          <w:marRight w:val="0"/>
          <w:marTop w:val="0"/>
          <w:marBottom w:val="240"/>
          <w:divBdr>
            <w:top w:val="single" w:sz="12" w:space="0" w:color="EFF1F2"/>
            <w:left w:val="none" w:sz="0" w:space="0" w:color="auto"/>
            <w:bottom w:val="none" w:sz="0" w:space="0" w:color="auto"/>
            <w:right w:val="none" w:sz="0" w:space="0" w:color="auto"/>
          </w:divBdr>
        </w:div>
      </w:divsChild>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905071969">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183173639">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 w:id="791899750">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sChild>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1967470347">
      <w:bodyDiv w:val="1"/>
      <w:marLeft w:val="0"/>
      <w:marRight w:val="0"/>
      <w:marTop w:val="0"/>
      <w:marBottom w:val="0"/>
      <w:divBdr>
        <w:top w:val="none" w:sz="0" w:space="0" w:color="auto"/>
        <w:left w:val="none" w:sz="0" w:space="0" w:color="auto"/>
        <w:bottom w:val="none" w:sz="0" w:space="0" w:color="auto"/>
        <w:right w:val="none" w:sz="0" w:space="0" w:color="auto"/>
      </w:divBdr>
    </w:div>
    <w:div w:id="2044402494">
      <w:bodyDiv w:val="1"/>
      <w:marLeft w:val="0"/>
      <w:marRight w:val="0"/>
      <w:marTop w:val="0"/>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ife.osu.edu" TargetMode="External"/><Relationship Id="rId13" Type="http://schemas.openxmlformats.org/officeDocument/2006/relationships/hyperlink" Target="https://oaa.osu.edu/religious-holidays-holy-days-and-observances" TargetMode="External"/><Relationship Id="rId18" Type="http://schemas.openxmlformats.org/officeDocument/2006/relationships/hyperlink" Target="https://veterans.o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quity@osu.edu" TargetMode="External"/><Relationship Id="rId17" Type="http://schemas.openxmlformats.org/officeDocument/2006/relationships/hyperlink" Target="http://ccs.osu.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ivilrights@osu.edu"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stees.osu.edu/bylaws-and-rules/co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ivilrights.osu.edu/"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oaa.osu.edu/resources/policies-and-procedures/committee-academic-misconduct" TargetMode="External"/><Relationship Id="rId19" Type="http://schemas.openxmlformats.org/officeDocument/2006/relationships/hyperlink" Target="mailto:milvets@osu.edu" TargetMode="External"/><Relationship Id="rId4" Type="http://schemas.openxmlformats.org/officeDocument/2006/relationships/settings" Target="settings.xml"/><Relationship Id="rId9" Type="http://schemas.openxmlformats.org/officeDocument/2006/relationships/hyperlink" Target="http://studentlife.osu.edu/csc/" TargetMode="External"/><Relationship Id="rId14" Type="http://schemas.openxmlformats.org/officeDocument/2006/relationships/hyperlink" Target="https://slds.osu.edu/"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A54D4C67-22E3-E748-BD90-3A79C31A1A36}">
  <ds:schemaRefs>
    <ds:schemaRef ds:uri="http://schemas.openxmlformats.org/officeDocument/2006/bibliography"/>
  </ds:schemaRefs>
</ds:datastoreItem>
</file>

<file path=customXml/itemProps2.xml><?xml version="1.0" encoding="utf-8"?>
<ds:datastoreItem xmlns:ds="http://schemas.openxmlformats.org/officeDocument/2006/customXml" ds:itemID="{631AF2D5-90BC-4EEE-8EFB-FC7FE64D3C59}"/>
</file>

<file path=customXml/itemProps3.xml><?xml version="1.0" encoding="utf-8"?>
<ds:datastoreItem xmlns:ds="http://schemas.openxmlformats.org/officeDocument/2006/customXml" ds:itemID="{524A90B9-44F7-4C5B-8625-A5BE845566B3}"/>
</file>

<file path=customXml/itemProps4.xml><?xml version="1.0" encoding="utf-8"?>
<ds:datastoreItem xmlns:ds="http://schemas.openxmlformats.org/officeDocument/2006/customXml" ds:itemID="{DB04CD22-8C16-4E1C-8327-18F3434CF9DA}"/>
</file>

<file path=docProps/app.xml><?xml version="1.0" encoding="utf-8"?>
<Properties xmlns="http://schemas.openxmlformats.org/officeDocument/2006/extended-properties" xmlns:vt="http://schemas.openxmlformats.org/officeDocument/2006/docPropsVTypes">
  <Template>Normal</Template>
  <TotalTime>1509</TotalTime>
  <Pages>11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cp:lastModifiedBy>MacEachern, Steven</cp:lastModifiedBy>
  <cp:revision>46</cp:revision>
  <cp:lastPrinted>2019-12-19T21:46:00Z</cp:lastPrinted>
  <dcterms:created xsi:type="dcterms:W3CDTF">2024-08-22T20:35:00Z</dcterms:created>
  <dcterms:modified xsi:type="dcterms:W3CDTF">2025-08-29T18:14:00Z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