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image1.emf" ContentType="image/x-emf"/>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Syllabus</w:t>
      </w:r>
    </w:p>
    <w:p>
      <w:pPr>
        <w:pStyle w:val="Subtitle"/>
      </w:pPr>
      <w:r>
        <w:t xml:space="preserve">STAT 3302</w:t>
      </w:r>
    </w:p>
    <w:sdt>
      <w:sdtPr>
        <w:docPartObj>
          <w:docPartGallery w:val="Table of Contents"/>
          <w:docPartUnique/>
        </w:docPartObj>
      </w:sdtPr>
      <w:sdtContent>
        <w:p>
          <w:pPr>
            <w:pStyle w:val="TOCHeading"/>
          </w:pPr>
          <w:r>
            <w:t xml:space="preserve">Table of contents</w:t>
          </w:r>
        </w:p>
        <w:p>
          <w:r>
            <w:fldChar w:fldCharType="begin" w:dirty="true"/>
            <w:instrText xml:space="preserve">TOC \o "1-1" \h \z \u</w:instrText>
            <w:fldChar w:fldCharType="separate"/>
            <w:fldChar w:fldCharType="end"/>
          </w:r>
        </w:p>
      </w:sdtContent>
    </w:sdt>
    <w:p>
      <w:pPr>
        <w:pStyle w:val="FirstParagraph"/>
      </w:pPr>
      <w:r>
        <w:rPr>
          <w:b/>
          <w:bCs/>
        </w:rPr>
        <w:t xml:space="preserve">Statistical Modeling for Discovery II</w:t>
      </w:r>
    </w:p>
    <w:p>
      <w:pPr>
        <w:pStyle w:val="Compact"/>
        <w:numPr>
          <w:ilvl w:val="0"/>
          <w:numId w:val="1001"/>
        </w:numPr>
      </w:pPr>
      <w:r>
        <w:t xml:space="preserve">Spring 2026</w:t>
      </w:r>
    </w:p>
    <w:p>
      <w:pPr>
        <w:pStyle w:val="Compact"/>
        <w:numPr>
          <w:ilvl w:val="0"/>
          <w:numId w:val="1001"/>
        </w:numPr>
      </w:pPr>
      <w:r>
        <w:t xml:space="preserve">3 credit hours</w:t>
      </w:r>
    </w:p>
    <w:p>
      <w:pPr>
        <w:pStyle w:val="Compact"/>
        <w:numPr>
          <w:ilvl w:val="0"/>
          <w:numId w:val="1001"/>
        </w:numPr>
      </w:pPr>
      <w:r>
        <w:t xml:space="preserve">In-person lectures</w:t>
      </w:r>
    </w:p>
    <w:p>
      <w:pPr>
        <w:pStyle w:val="Compact"/>
        <w:numPr>
          <w:ilvl w:val="1"/>
          <w:numId w:val="1002"/>
        </w:numPr>
      </w:pPr>
      <w:r>
        <w:t xml:space="preserve">Time: Monday, Wednesday, Friday 12:40pm – 1:35pm</w:t>
      </w:r>
    </w:p>
    <w:p>
      <w:pPr>
        <w:pStyle w:val="Compact"/>
        <w:numPr>
          <w:ilvl w:val="1"/>
          <w:numId w:val="1002"/>
        </w:numPr>
      </w:pPr>
      <w:r>
        <w:t xml:space="preserve">Location: Cockins Hall (CH) 240</w:t>
      </w:r>
    </w:p>
    <w:p>
      <w:pPr>
        <w:pStyle w:val="Compact"/>
        <w:numPr>
          <w:ilvl w:val="1"/>
          <w:numId w:val="1002"/>
        </w:numPr>
      </w:pPr>
      <w:r>
        <w:t xml:space="preserve">Lectures will not regularly be recorded</w:t>
      </w:r>
    </w:p>
    <w:bookmarkStart w:id="26" w:name="course-overview"/>
    <w:p>
      <w:pPr>
        <w:pStyle w:val="Heading2"/>
      </w:pPr>
      <w:r>
        <w:t xml:space="preserve">Course overview</w:t>
      </w:r>
    </w:p>
    <w:bookmarkStart w:id="21" w:name="instructor"/>
    <w:p>
      <w:pPr>
        <w:pStyle w:val="Heading3"/>
      </w:pPr>
      <w:r>
        <w:t xml:space="preserve">Instructor</w:t>
      </w:r>
    </w:p>
    <w:p>
      <w:pPr>
        <w:pStyle w:val="Compact"/>
        <w:numPr>
          <w:ilvl w:val="0"/>
          <w:numId w:val="1003"/>
        </w:numPr>
      </w:pPr>
      <w:r>
        <w:t xml:space="preserve">Vincent Q. Vu, Ph.D.</w:t>
      </w:r>
    </w:p>
    <w:p>
      <w:pPr>
        <w:pStyle w:val="Compact"/>
        <w:numPr>
          <w:ilvl w:val="0"/>
          <w:numId w:val="1003"/>
        </w:numPr>
      </w:pPr>
      <w:r>
        <w:t xml:space="preserve">Email:</w:t>
      </w:r>
      <w:r>
        <w:t xml:space="preserve"> </w:t>
      </w:r>
      <w:hyperlink r:id="rId20">
        <w:r>
          <w:rPr>
            <w:rStyle w:val="Hyperlink"/>
          </w:rPr>
          <w:t xml:space="preserve">vqv@stat.osu.edu</w:t>
        </w:r>
      </w:hyperlink>
    </w:p>
    <w:p>
      <w:pPr>
        <w:pStyle w:val="Compact"/>
        <w:numPr>
          <w:ilvl w:val="0"/>
          <w:numId w:val="1003"/>
        </w:numPr>
      </w:pPr>
      <w:r>
        <w:t xml:space="preserve">Office hours</w:t>
      </w:r>
    </w:p>
    <w:p>
      <w:pPr>
        <w:pStyle w:val="Compact"/>
        <w:numPr>
          <w:ilvl w:val="1"/>
          <w:numId w:val="1004"/>
        </w:numPr>
      </w:pPr>
      <w:r>
        <w:t xml:space="preserve">Time: Wednesday 1:45pm – 2:45pm</w:t>
      </w:r>
    </w:p>
    <w:p>
      <w:pPr>
        <w:pStyle w:val="Compact"/>
        <w:numPr>
          <w:ilvl w:val="1"/>
          <w:numId w:val="1004"/>
        </w:numPr>
      </w:pPr>
      <w:r>
        <w:t xml:space="preserve">Location: Cockins Hall (CH) 428B</w:t>
      </w:r>
    </w:p>
    <w:p>
      <w:pPr>
        <w:pStyle w:val="FirstParagraph"/>
      </w:pPr>
      <w:r>
        <w:t xml:space="preserve">My preferred method of contact is e-mail. Please include</w:t>
      </w:r>
      <w:r>
        <w:t xml:space="preserve"> </w:t>
      </w:r>
      <w:r>
        <w:t xml:space="preserve">“STAT 3302”</w:t>
      </w:r>
      <w:r>
        <w:t xml:space="preserve"> </w:t>
      </w:r>
      <w:r>
        <w:t xml:space="preserve">in the subject line of your e-mail so that I can identify it quickly. I will make every effort to respond to your e-mail within 24 hours on university business days.</w:t>
      </w:r>
    </w:p>
    <w:bookmarkEnd w:id="21"/>
    <w:bookmarkStart w:id="22" w:name="course-description"/>
    <w:p>
      <w:pPr>
        <w:pStyle w:val="Heading3"/>
      </w:pPr>
      <w:r>
        <w:t xml:space="preserve">Course Description</w:t>
      </w:r>
    </w:p>
    <w:p>
      <w:pPr>
        <w:pStyle w:val="FirstParagraph"/>
      </w:pPr>
      <w:r>
        <w:t xml:space="preserve">This course continues to investigate statistical models for data analysis and discovery in big-data settings. The regression methods developed in STAT 3301 are extended to data settings with binary and multicategory outcomes. An introduction to some of the most commonly used statistical methods for exploring and analyzing multivariate data is provided. Interpretation and communication of the results of analyses is emphasized.</w:t>
      </w:r>
    </w:p>
    <w:bookmarkEnd w:id="22"/>
    <w:bookmarkStart w:id="23" w:name="course-expected-learning-outcomes"/>
    <w:p>
      <w:pPr>
        <w:pStyle w:val="Heading3"/>
      </w:pPr>
      <w:r>
        <w:t xml:space="preserve">Course expected learning outcomes</w:t>
      </w:r>
    </w:p>
    <w:p>
      <w:pPr>
        <w:pStyle w:val="FirstParagraph"/>
      </w:pPr>
      <w:r>
        <w:t xml:space="preserve">By the end of this course, students should successfully be able to:</w:t>
      </w:r>
    </w:p>
    <w:p>
      <w:pPr>
        <w:pStyle w:val="Compact"/>
        <w:numPr>
          <w:ilvl w:val="0"/>
          <w:numId w:val="1005"/>
        </w:numPr>
      </w:pPr>
      <w:r>
        <w:t xml:space="preserve">Build, fit and interpret statistical models for binary outcomes</w:t>
      </w:r>
    </w:p>
    <w:p>
      <w:pPr>
        <w:pStyle w:val="Compact"/>
        <w:numPr>
          <w:ilvl w:val="0"/>
          <w:numId w:val="1005"/>
        </w:numPr>
      </w:pPr>
      <w:r>
        <w:t xml:space="preserve">Understand the difference between nominal and ordinal outcomes and build regression models</w:t>
      </w:r>
      <w:r>
        <w:t xml:space="preserve"> </w:t>
      </w:r>
      <w:r>
        <w:t xml:space="preserve">that are appropriate for each</w:t>
      </w:r>
    </w:p>
    <w:p>
      <w:pPr>
        <w:pStyle w:val="Compact"/>
        <w:numPr>
          <w:ilvl w:val="0"/>
          <w:numId w:val="1005"/>
        </w:numPr>
      </w:pPr>
      <w:r>
        <w:t xml:space="preserve">Recognize the types of questions that can be answered by regression models for multicategory</w:t>
      </w:r>
      <w:r>
        <w:t xml:space="preserve"> </w:t>
      </w:r>
      <w:r>
        <w:t xml:space="preserve">data and structure models to answer those questions</w:t>
      </w:r>
    </w:p>
    <w:p>
      <w:pPr>
        <w:pStyle w:val="Compact"/>
        <w:numPr>
          <w:ilvl w:val="0"/>
          <w:numId w:val="1005"/>
        </w:numPr>
      </w:pPr>
      <w:r>
        <w:t xml:space="preserve">Comprehend the statistical principles that underlie basic methods of multivariate data analysis</w:t>
      </w:r>
    </w:p>
    <w:bookmarkEnd w:id="23"/>
    <w:bookmarkStart w:id="25" w:name="generative-ai-tools-and-this-course"/>
    <w:p>
      <w:pPr>
        <w:pStyle w:val="Heading3"/>
      </w:pPr>
      <w:r>
        <w:t xml:space="preserve">Generative AI tools and this course</w:t>
      </w:r>
    </w:p>
    <w:p>
      <w:pPr>
        <w:pStyle w:val="FirstParagraph"/>
      </w:pPr>
      <w:r>
        <w:t xml:space="preserve">Generative AI tools (e.g., ChatGPT, Gemini, Claude) can be powerful aids, but they are not a substitute for learning. These tools often produce incorrect or misleading results, particularly for statistical derivations and model interpretation. Developing the ability to spot these errors requires building your own understanding first.</w:t>
      </w:r>
    </w:p>
    <w:p>
      <w:pPr>
        <w:pStyle w:val="BodyText"/>
      </w:pPr>
      <w:r>
        <w:rPr>
          <w:b/>
          <w:bCs/>
        </w:rPr>
        <w:t xml:space="preserve">Permitted uses:</w:t>
      </w:r>
    </w:p>
    <w:p>
      <w:pPr>
        <w:pStyle w:val="Compact"/>
        <w:numPr>
          <w:ilvl w:val="0"/>
          <w:numId w:val="1006"/>
        </w:numPr>
      </w:pPr>
      <w:r>
        <w:t xml:space="preserve">Understanding concepts (e.g.,</w:t>
      </w:r>
      <w:r>
        <w:t xml:space="preserve"> </w:t>
      </w:r>
      <w:r>
        <w:t xml:space="preserve">“What is the difference between deviance and Pearson residuals?”</w:t>
      </w:r>
      <w:r>
        <w:t xml:space="preserve">)</w:t>
      </w:r>
    </w:p>
    <w:p>
      <w:pPr>
        <w:pStyle w:val="Compact"/>
        <w:numPr>
          <w:ilvl w:val="0"/>
          <w:numId w:val="1006"/>
        </w:numPr>
      </w:pPr>
      <w:r>
        <w:t xml:space="preserve">Debugging code and deciphering error messages — try copying and pasting the exact error message into the AI tool</w:t>
      </w:r>
    </w:p>
    <w:p>
      <w:pPr>
        <w:pStyle w:val="Compact"/>
        <w:numPr>
          <w:ilvl w:val="0"/>
          <w:numId w:val="1006"/>
        </w:numPr>
      </w:pPr>
      <w:r>
        <w:t xml:space="preserve">Looking up function syntax and usage (e.g.,</w:t>
      </w:r>
      <w:r>
        <w:t xml:space="preserve"> </w:t>
      </w:r>
      <w:r>
        <w:t xml:space="preserve">“How do I use the glm() function in R to fit a logistic regression model?”</w:t>
      </w:r>
      <w:r>
        <w:t xml:space="preserve">)</w:t>
      </w:r>
    </w:p>
    <w:p>
      <w:pPr>
        <w:pStyle w:val="Compact"/>
        <w:numPr>
          <w:ilvl w:val="0"/>
          <w:numId w:val="1006"/>
        </w:numPr>
      </w:pPr>
      <w:r>
        <w:t xml:space="preserve">Assisting with writing code — there is a gray area here, so be cautious and make sure you understand everything that is generated. Ultimately, you are responsible for the code and its results that you submit.</w:t>
      </w:r>
    </w:p>
    <w:p>
      <w:pPr>
        <w:pStyle w:val="FirstParagraph"/>
      </w:pPr>
      <w:r>
        <w:rPr>
          <w:b/>
          <w:bCs/>
        </w:rPr>
        <w:t xml:space="preserve">Not permitted:</w:t>
      </w:r>
    </w:p>
    <w:p>
      <w:pPr>
        <w:pStyle w:val="Compact"/>
        <w:numPr>
          <w:ilvl w:val="0"/>
          <w:numId w:val="1007"/>
        </w:numPr>
      </w:pPr>
      <w:r>
        <w:t xml:space="preserve">Writing derivations, proofs, or explanations (mathematical, statistical, or conceptual)</w:t>
      </w:r>
    </w:p>
    <w:p>
      <w:pPr>
        <w:pStyle w:val="Compact"/>
        <w:numPr>
          <w:ilvl w:val="0"/>
          <w:numId w:val="1007"/>
        </w:numPr>
      </w:pPr>
      <w:r>
        <w:t xml:space="preserve">Generating interpretations of results or model output</w:t>
      </w:r>
    </w:p>
    <w:p>
      <w:pPr>
        <w:pStyle w:val="Compact"/>
        <w:numPr>
          <w:ilvl w:val="0"/>
          <w:numId w:val="1007"/>
        </w:numPr>
      </w:pPr>
      <w:r>
        <w:t xml:space="preserve">Producing any substantive content that you submit</w:t>
      </w:r>
    </w:p>
    <w:p>
      <w:pPr>
        <w:pStyle w:val="FirstParagraph"/>
      </w:pPr>
      <w:r>
        <w:t xml:space="preserve">If I suspect misuse of AI tools, I may ask you to explain your work in person. Unauthorized use will be referred to the</w:t>
      </w:r>
      <w:r>
        <w:t xml:space="preserve"> </w:t>
      </w:r>
      <w:hyperlink r:id="rId24">
        <w:r>
          <w:rPr>
            <w:rStyle w:val="Hyperlink"/>
          </w:rPr>
          <w:t xml:space="preserve">Committee on Academic Misconduct</w:t>
        </w:r>
      </w:hyperlink>
      <w:r>
        <w:t xml:space="preserve">.</w:t>
      </w:r>
    </w:p>
    <w:bookmarkEnd w:id="25"/>
    <w:bookmarkEnd w:id="26"/>
    <w:bookmarkStart w:id="27" w:name="prerequisites"/>
    <w:p>
      <w:pPr>
        <w:pStyle w:val="Heading2"/>
      </w:pPr>
      <w:r>
        <w:t xml:space="preserve">Prerequisites</w:t>
      </w:r>
    </w:p>
    <w:p>
      <w:pPr>
        <w:pStyle w:val="FirstParagraph"/>
      </w:pPr>
      <w:r>
        <w:t xml:space="preserve">STAT 3301 (Statistical Modeling for Discovery I) and MATH 2568 (Linear Algebra); or permission of instructor.</w:t>
      </w:r>
    </w:p>
    <w:bookmarkEnd w:id="27"/>
    <w:bookmarkStart w:id="35" w:name="course-materials-and-technologies"/>
    <w:p>
      <w:pPr>
        <w:pStyle w:val="Heading2"/>
      </w:pPr>
      <w:r>
        <w:t xml:space="preserve">Course materials and technologies</w:t>
      </w:r>
    </w:p>
    <w:bookmarkStart w:id="34" w:name="textbooks"/>
    <w:p>
      <w:pPr>
        <w:pStyle w:val="Heading3"/>
      </w:pPr>
      <w:r>
        <w:t xml:space="preserve">Textbooks</w:t>
      </w:r>
    </w:p>
    <w:p>
      <w:pPr>
        <w:pStyle w:val="FirstParagraph"/>
      </w:pPr>
      <w:r>
        <w:t xml:space="preserve">The following two textbooks are required for this course:</w:t>
      </w:r>
    </w:p>
    <w:p>
      <w:pPr>
        <w:numPr>
          <w:ilvl w:val="0"/>
          <w:numId w:val="1008"/>
        </w:numPr>
      </w:pPr>
      <w:r>
        <w:t xml:space="preserve">A. J. Dobson and A. G. Barnett (2018),</w:t>
      </w:r>
      <w:r>
        <w:t xml:space="preserve"> </w:t>
      </w:r>
      <w:r>
        <w:rPr>
          <w:b/>
          <w:bCs/>
        </w:rPr>
        <w:t xml:space="preserve">An Introduction to Generalized Linear Models</w:t>
      </w:r>
      <w:r>
        <w:t xml:space="preserve">, Fourth Edition, CRC Press.</w:t>
      </w:r>
      <w:r>
        <w:t xml:space="preserve"> </w:t>
      </w:r>
      <w:r>
        <w:rPr>
          <w:i/>
          <w:iCs/>
        </w:rPr>
        <w:t xml:space="preserve">Available online at</w:t>
      </w:r>
      <w:r>
        <w:rPr>
          <w:i/>
          <w:iCs/>
        </w:rPr>
        <w:t xml:space="preserve"> </w:t>
      </w:r>
      <w:hyperlink r:id="rId28">
        <w:r>
          <w:rPr>
            <w:rStyle w:val="Hyperlink"/>
            <w:i/>
            <w:iCs/>
          </w:rPr>
          <w:t xml:space="preserve">OSU Library</w:t>
        </w:r>
      </w:hyperlink>
    </w:p>
    <w:p>
      <w:pPr>
        <w:numPr>
          <w:ilvl w:val="0"/>
          <w:numId w:val="1008"/>
        </w:numPr>
      </w:pPr>
      <w:r>
        <w:t xml:space="preserve">A. C. Rencher and W. F. Christensen (2012),</w:t>
      </w:r>
      <w:r>
        <w:t xml:space="preserve"> </w:t>
      </w:r>
      <w:r>
        <w:rPr>
          <w:b/>
          <w:bCs/>
        </w:rPr>
        <w:t xml:space="preserve">Methods of Multivariate Analysis</w:t>
      </w:r>
      <w:r>
        <w:t xml:space="preserve">, Third Edition, Wiley.</w:t>
      </w:r>
      <w:r>
        <w:t xml:space="preserve"> </w:t>
      </w:r>
      <w:r>
        <w:rPr>
          <w:i/>
          <w:iCs/>
        </w:rPr>
        <w:t xml:space="preserve">Available online at</w:t>
      </w:r>
      <w:r>
        <w:rPr>
          <w:i/>
          <w:iCs/>
        </w:rPr>
        <w:t xml:space="preserve"> </w:t>
      </w:r>
      <w:hyperlink r:id="rId29">
        <w:r>
          <w:rPr>
            <w:rStyle w:val="Hyperlink"/>
            <w:i/>
            <w:iCs/>
          </w:rPr>
          <w:t xml:space="preserve">OSU Library</w:t>
        </w:r>
      </w:hyperlink>
    </w:p>
    <w:p>
      <w:pPr>
        <w:pStyle w:val="FirstParagraph"/>
      </w:pPr>
      <w:r>
        <w:t xml:space="preserve">I will highlight other useful references as the course progresses.</w:t>
      </w:r>
    </w:p>
    <w:bookmarkStart w:id="33" w:name="software"/>
    <w:p>
      <w:pPr>
        <w:pStyle w:val="Heading4"/>
      </w:pPr>
      <w:r>
        <w:t xml:space="preserve">Software</w:t>
      </w:r>
    </w:p>
    <w:p>
      <w:pPr>
        <w:pStyle w:val="FirstParagraph"/>
      </w:pPr>
      <w:r>
        <w:t xml:space="preserve">Please install the</w:t>
      </w:r>
      <w:r>
        <w:t xml:space="preserve"> </w:t>
      </w:r>
      <w:r>
        <w:rPr>
          <w:b/>
          <w:bCs/>
        </w:rPr>
        <w:t xml:space="preserve">latest</w:t>
      </w:r>
      <w:r>
        <w:t xml:space="preserve"> </w:t>
      </w:r>
      <w:r>
        <w:t xml:space="preserve">versions of the following software on your</w:t>
      </w:r>
      <w:r>
        <w:t xml:space="preserve"> </w:t>
      </w:r>
      <w:r>
        <w:t xml:space="preserve">computer.</w:t>
      </w:r>
    </w:p>
    <w:p>
      <w:pPr>
        <w:pStyle w:val="Compact"/>
        <w:numPr>
          <w:ilvl w:val="0"/>
          <w:numId w:val="1009"/>
        </w:numPr>
      </w:pPr>
      <w:r>
        <w:rPr>
          <w:b/>
          <w:bCs/>
        </w:rPr>
        <w:t xml:space="preserve">R</w:t>
      </w:r>
      <w:r>
        <w:t xml:space="preserve"> </w:t>
      </w:r>
      <w:hyperlink r:id="rId30">
        <w:r>
          <w:rPr>
            <w:rStyle w:val="Hyperlink"/>
          </w:rPr>
          <w:t xml:space="preserve">Download R</w:t>
        </w:r>
      </w:hyperlink>
    </w:p>
    <w:p>
      <w:pPr>
        <w:pStyle w:val="FirstParagraph"/>
      </w:pPr>
      <w:r>
        <w:t xml:space="preserve">We will use several add-on R packages in this course that you will need to</w:t>
      </w:r>
      <w:r>
        <w:t xml:space="preserve"> </w:t>
      </w:r>
      <w:r>
        <w:t xml:space="preserve">download and install. I will provide details in lecture.</w:t>
      </w:r>
    </w:p>
    <w:p>
      <w:pPr>
        <w:pStyle w:val="BodyText"/>
      </w:pPr>
      <w:r>
        <w:t xml:space="preserve">You may also want to interact with R using the RStudio Desktop IDE and write</w:t>
      </w:r>
      <w:r>
        <w:t xml:space="preserve"> </w:t>
      </w:r>
      <w:r>
        <w:t xml:space="preserve">your assignments using Quarto documents:</w:t>
      </w:r>
    </w:p>
    <w:p>
      <w:pPr>
        <w:pStyle w:val="Compact"/>
        <w:numPr>
          <w:ilvl w:val="0"/>
          <w:numId w:val="1010"/>
        </w:numPr>
      </w:pPr>
      <w:r>
        <w:rPr>
          <w:b/>
          <w:bCs/>
        </w:rPr>
        <w:t xml:space="preserve">RStudio</w:t>
      </w:r>
      <w:r>
        <w:t xml:space="preserve"> </w:t>
      </w:r>
      <w:r>
        <w:t xml:space="preserve">Desktop IDE</w:t>
      </w:r>
      <w:r>
        <w:t xml:space="preserve"> </w:t>
      </w:r>
      <w:hyperlink r:id="rId31">
        <w:r>
          <w:rPr>
            <w:rStyle w:val="Hyperlink"/>
          </w:rPr>
          <w:t xml:space="preserve">Download RStudio</w:t>
        </w:r>
      </w:hyperlink>
    </w:p>
    <w:p>
      <w:pPr>
        <w:pStyle w:val="Compact"/>
        <w:numPr>
          <w:ilvl w:val="0"/>
          <w:numId w:val="1010"/>
        </w:numPr>
      </w:pPr>
      <w:r>
        <w:rPr>
          <w:b/>
          <w:bCs/>
        </w:rPr>
        <w:t xml:space="preserve">Quarto</w:t>
      </w:r>
      <w:r>
        <w:t xml:space="preserve"> </w:t>
      </w:r>
      <w:hyperlink r:id="rId32">
        <w:r>
          <w:rPr>
            <w:rStyle w:val="Hyperlink"/>
          </w:rPr>
          <w:t xml:space="preserve">Get Started with Quarto</w:t>
        </w:r>
      </w:hyperlink>
    </w:p>
    <w:p>
      <w:pPr>
        <w:pStyle w:val="FirstParagraph"/>
      </w:pPr>
      <w:r>
        <w:t xml:space="preserve">Even if you have installed these programs before, you should</w:t>
      </w:r>
      <w:r>
        <w:t xml:space="preserve"> </w:t>
      </w:r>
      <w:r>
        <w:t xml:space="preserve">check for updates at the start of the term. R, RStudio, and Quarto are</w:t>
      </w:r>
      <w:r>
        <w:t xml:space="preserve"> </w:t>
      </w:r>
      <w:r>
        <w:t xml:space="preserve">frequently updated, e.g. every few months. I will not provide support for</w:t>
      </w:r>
      <w:r>
        <w:t xml:space="preserve"> </w:t>
      </w:r>
      <w:r>
        <w:t xml:space="preserve">outdated software.</w:t>
      </w:r>
    </w:p>
    <w:bookmarkEnd w:id="33"/>
    <w:bookmarkEnd w:id="34"/>
    <w:bookmarkEnd w:id="35"/>
    <w:bookmarkStart w:id="44" w:name="grading-and-instructor-response"/>
    <w:p>
      <w:pPr>
        <w:pStyle w:val="Heading2"/>
      </w:pPr>
      <w:r>
        <w:t xml:space="preserve">Grading and instructor response</w:t>
      </w:r>
    </w:p>
    <w:bookmarkStart w:id="36" w:name="how-your-grade-is-calculated"/>
    <w:p>
      <w:pPr>
        <w:pStyle w:val="Heading3"/>
      </w:pPr>
      <w:r>
        <w:t xml:space="preserve">How your grade is calculated</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Assignment category</w:t>
            </w:r>
          </w:p>
        </w:tc>
        <w:tc>
          <w:tcPr/>
          <w:p>
            <w:pPr>
              <w:pStyle w:val="Compact"/>
              <w:jc w:val="right"/>
            </w:pPr>
            <w:r>
              <w:t xml:space="preserve">Percentage</w:t>
            </w:r>
          </w:p>
        </w:tc>
      </w:tr>
      <w:tr>
        <w:tc>
          <w:tcPr/>
          <w:p>
            <w:pPr>
              <w:pStyle w:val="Compact"/>
              <w:jc w:val="left"/>
            </w:pPr>
            <w:r>
              <w:t xml:space="preserve">Homework</w:t>
            </w:r>
          </w:p>
        </w:tc>
        <w:tc>
          <w:tcPr/>
          <w:p>
            <w:pPr>
              <w:pStyle w:val="Compact"/>
              <w:jc w:val="right"/>
            </w:pPr>
            <w:r>
              <w:t xml:space="preserve">20%</w:t>
            </w:r>
          </w:p>
        </w:tc>
      </w:tr>
      <w:tr>
        <w:tc>
          <w:tcPr/>
          <w:p>
            <w:pPr>
              <w:pStyle w:val="Compact"/>
              <w:jc w:val="left"/>
            </w:pPr>
            <w:r>
              <w:t xml:space="preserve">Midterm Exam 1 (February 27, 2026)</w:t>
            </w:r>
          </w:p>
        </w:tc>
        <w:tc>
          <w:tcPr/>
          <w:p>
            <w:pPr>
              <w:pStyle w:val="Compact"/>
              <w:jc w:val="right"/>
            </w:pPr>
            <w:r>
              <w:t xml:space="preserve">20%</w:t>
            </w:r>
          </w:p>
        </w:tc>
      </w:tr>
      <w:tr>
        <w:tc>
          <w:tcPr/>
          <w:p>
            <w:pPr>
              <w:pStyle w:val="Compact"/>
              <w:jc w:val="left"/>
            </w:pPr>
            <w:r>
              <w:t xml:space="preserve">Midterm Exam 2 (April 3, 2026)</w:t>
            </w:r>
          </w:p>
        </w:tc>
        <w:tc>
          <w:tcPr/>
          <w:p>
            <w:pPr>
              <w:pStyle w:val="Compact"/>
              <w:jc w:val="right"/>
            </w:pPr>
            <w:r>
              <w:t xml:space="preserve">20%</w:t>
            </w:r>
          </w:p>
        </w:tc>
      </w:tr>
      <w:tr>
        <w:tc>
          <w:tcPr/>
          <w:p>
            <w:pPr>
              <w:pStyle w:val="Compact"/>
              <w:jc w:val="left"/>
            </w:pPr>
            <w:r>
              <w:t xml:space="preserve">Project</w:t>
            </w:r>
          </w:p>
        </w:tc>
        <w:tc>
          <w:tcPr/>
          <w:p>
            <w:pPr>
              <w:pStyle w:val="Compact"/>
              <w:jc w:val="right"/>
            </w:pPr>
            <w:r>
              <w:t xml:space="preserve">10%</w:t>
            </w:r>
          </w:p>
        </w:tc>
      </w:tr>
      <w:tr>
        <w:tc>
          <w:tcPr/>
          <w:p>
            <w:pPr>
              <w:pStyle w:val="Compact"/>
              <w:jc w:val="left"/>
            </w:pPr>
            <w:r>
              <w:t xml:space="preserve">Final Exam (May 5, 2026; 12:00pm – 1:45pm)</w:t>
            </w:r>
          </w:p>
        </w:tc>
        <w:tc>
          <w:tcPr/>
          <w:p>
            <w:pPr>
              <w:pStyle w:val="Compact"/>
              <w:jc w:val="right"/>
            </w:pPr>
            <w:r>
              <w:t xml:space="preserve">30%</w:t>
            </w:r>
          </w:p>
        </w:tc>
      </w:tr>
      <w:tr>
        <w:tc>
          <w:tcPr/>
          <w:p>
            <w:pPr>
              <w:pStyle w:val="Compact"/>
              <w:jc w:val="left"/>
            </w:pPr>
            <w:r>
              <w:rPr>
                <w:b/>
                <w:bCs/>
              </w:rPr>
              <w:t xml:space="preserve">Total</w:t>
            </w:r>
          </w:p>
        </w:tc>
        <w:tc>
          <w:tcPr/>
          <w:p>
            <w:pPr>
              <w:pStyle w:val="Compact"/>
              <w:jc w:val="right"/>
            </w:pPr>
            <w:r>
              <w:rPr>
                <w:b/>
                <w:bCs/>
              </w:rPr>
              <w:t xml:space="preserve">100%</w:t>
            </w:r>
          </w:p>
        </w:tc>
      </w:tr>
    </w:tbl>
    <w:p>
      <w:pPr>
        <w:pStyle w:val="BodyText"/>
      </w:pPr>
      <w:r>
        <w:br/>
      </w:r>
    </w:p>
    <w:bookmarkEnd w:id="36"/>
    <w:bookmarkStart w:id="41" w:name="description-of-major-course-assignments"/>
    <w:p>
      <w:pPr>
        <w:pStyle w:val="Heading3"/>
      </w:pPr>
      <w:r>
        <w:t xml:space="preserve">Description of major course assignments</w:t>
      </w:r>
    </w:p>
    <w:bookmarkStart w:id="38" w:name="homework"/>
    <w:p>
      <w:pPr>
        <w:pStyle w:val="Heading4"/>
      </w:pPr>
      <w:r>
        <w:t xml:space="preserve">Homework</w:t>
      </w:r>
    </w:p>
    <w:p>
      <w:pPr>
        <w:numPr>
          <w:ilvl w:val="0"/>
          <w:numId w:val="1011"/>
        </w:numPr>
      </w:pPr>
      <w:r>
        <w:t xml:space="preserve">Description</w:t>
      </w:r>
    </w:p>
    <w:p>
      <w:pPr>
        <w:numPr>
          <w:ilvl w:val="0"/>
          <w:numId w:val="1000"/>
        </w:numPr>
      </w:pPr>
      <w:r>
        <w:t xml:space="preserve">Homework will be assigned on an approximately biweekly basis and made available on Carmen. Your answers must be submitted on Carmen as a</w:t>
      </w:r>
      <w:r>
        <w:t xml:space="preserve"> </w:t>
      </w:r>
      <w:r>
        <w:rPr>
          <w:b/>
          <w:bCs/>
        </w:rPr>
        <w:t xml:space="preserve">single PDF</w:t>
      </w:r>
      <w:r>
        <w:t xml:space="preserve">. Some homework problems will require computing and data analysis in R. For those problems, you</w:t>
      </w:r>
      <w:r>
        <w:t xml:space="preserve"> </w:t>
      </w:r>
      <w:r>
        <w:t xml:space="preserve">may use a Quarto document template provided with the assignment. Homework problems</w:t>
      </w:r>
      <w:r>
        <w:t xml:space="preserve"> </w:t>
      </w:r>
      <w:r>
        <w:t xml:space="preserve">that do not require R may be handwritten (electronically, or on paper and scanned) but they must be combined with the rest of your submission into a</w:t>
      </w:r>
      <w:r>
        <w:t xml:space="preserve"> </w:t>
      </w:r>
      <w:r>
        <w:rPr>
          <w:b/>
          <w:bCs/>
        </w:rPr>
        <w:t xml:space="preserve">single PDF</w:t>
      </w:r>
      <w:r>
        <w:t xml:space="preserve"> </w:t>
      </w:r>
      <w:r>
        <w:t xml:space="preserve">or self-contained</w:t>
      </w:r>
      <w:r>
        <w:t xml:space="preserve"> </w:t>
      </w:r>
      <w:r>
        <w:rPr>
          <w:b/>
          <w:bCs/>
        </w:rPr>
        <w:t xml:space="preserve">HTML</w:t>
      </w:r>
      <w:r>
        <w:t xml:space="preserve"> </w:t>
      </w:r>
      <w:r>
        <w:t xml:space="preserve">file produced with Quarto using</w:t>
      </w:r>
      <w:r>
        <w:t xml:space="preserve"> </w:t>
      </w:r>
      <w:r>
        <w:t xml:space="preserve">the provided template. You can use Adobe Acrobat (see</w:t>
      </w:r>
      <w:r>
        <w:t xml:space="preserve"> </w:t>
      </w:r>
      <w:hyperlink r:id="rId37">
        <w:r>
          <w:rPr>
            <w:rStyle w:val="Hyperlink"/>
          </w:rPr>
          <w:t xml:space="preserve">OSU Adobe Software</w:t>
        </w:r>
      </w:hyperlink>
      <w:r>
        <w:t xml:space="preserve">) to combine PDF files before submitting to Carmen.</w:t>
      </w:r>
    </w:p>
    <w:p>
      <w:pPr>
        <w:numPr>
          <w:ilvl w:val="0"/>
          <w:numId w:val="1011"/>
        </w:numPr>
      </w:pPr>
      <w:r>
        <w:t xml:space="preserve">Academic integrity and collaboration guidelines</w:t>
      </w:r>
    </w:p>
    <w:p>
      <w:pPr>
        <w:numPr>
          <w:ilvl w:val="0"/>
          <w:numId w:val="1000"/>
        </w:numPr>
      </w:pPr>
      <w:r>
        <w:t xml:space="preserve">You may collaborate with classmates on your homework, but ultimately the code</w:t>
      </w:r>
      <w:r>
        <w:t xml:space="preserve"> </w:t>
      </w:r>
      <w:r>
        <w:t xml:space="preserve">that you write and submission that you make must be your own work. For</w:t>
      </w:r>
      <w:r>
        <w:t xml:space="preserve"> </w:t>
      </w:r>
      <w:r>
        <w:t xml:space="preserve">example, I encourage you to discuss strategies for solving problems, but the</w:t>
      </w:r>
      <w:r>
        <w:t xml:space="preserve"> </w:t>
      </w:r>
      <w:r>
        <w:t xml:space="preserve">actual code and explanations that you write must be your own. Do not copy or</w:t>
      </w:r>
      <w:r>
        <w:t xml:space="preserve"> </w:t>
      </w:r>
      <w:r>
        <w:t xml:space="preserve">plagiarize anything you may find on the Internet.</w:t>
      </w:r>
      <w:r>
        <w:t xml:space="preserve"> </w:t>
      </w:r>
      <w:r>
        <w:rPr>
          <w:b/>
          <w:bCs/>
        </w:rPr>
        <w:t xml:space="preserve">If you collaborate with</w:t>
      </w:r>
      <w:r>
        <w:rPr>
          <w:b/>
          <w:bCs/>
        </w:rPr>
        <w:t xml:space="preserve"> </w:t>
      </w:r>
      <w:r>
        <w:rPr>
          <w:b/>
          <w:bCs/>
        </w:rPr>
        <w:t xml:space="preserve">classmates, you must include a disclosure statement at the beginning of your</w:t>
      </w:r>
      <w:r>
        <w:rPr>
          <w:b/>
          <w:bCs/>
        </w:rPr>
        <w:t xml:space="preserve"> </w:t>
      </w:r>
      <w:r>
        <w:rPr>
          <w:b/>
          <w:bCs/>
        </w:rPr>
        <w:t xml:space="preserve">submission indicating with whom you collaborated.</w:t>
      </w:r>
    </w:p>
    <w:bookmarkEnd w:id="38"/>
    <w:bookmarkStart w:id="39" w:name="exams"/>
    <w:p>
      <w:pPr>
        <w:pStyle w:val="Heading4"/>
      </w:pPr>
      <w:r>
        <w:t xml:space="preserve">Exams</w:t>
      </w:r>
    </w:p>
    <w:p>
      <w:pPr>
        <w:numPr>
          <w:ilvl w:val="0"/>
          <w:numId w:val="1012"/>
        </w:numPr>
      </w:pPr>
      <w:r>
        <w:t xml:space="preserve">Description</w:t>
      </w:r>
    </w:p>
    <w:p>
      <w:pPr>
        <w:numPr>
          <w:ilvl w:val="0"/>
          <w:numId w:val="1000"/>
        </w:numPr>
      </w:pPr>
      <w:r>
        <w:t xml:space="preserve">There will be two in-class midterm exams and a cumulative final exam. All exams will be closed book/closed notes. You will not need a calculator. Computers, smartphones, and similar devices are not allowed to be used. If there is an exceptional circumstance, e.g. medical or family emergency, then please contact me as soon as possible before the exam date to make potential arrangements.</w:t>
      </w:r>
    </w:p>
    <w:p>
      <w:pPr>
        <w:numPr>
          <w:ilvl w:val="0"/>
          <w:numId w:val="1012"/>
        </w:numPr>
      </w:pPr>
      <w:r>
        <w:t xml:space="preserve">Academic integrity and collaboration guidelines</w:t>
      </w:r>
    </w:p>
    <w:p>
      <w:pPr>
        <w:numPr>
          <w:ilvl w:val="0"/>
          <w:numId w:val="1000"/>
        </w:numPr>
      </w:pPr>
      <w:r>
        <w:t xml:space="preserve">You may not collaborate with anyone on the exams. You may not seek out or</w:t>
      </w:r>
      <w:r>
        <w:t xml:space="preserve"> </w:t>
      </w:r>
      <w:r>
        <w:t xml:space="preserve">view previous exams or solutions to previous exams that I or other</w:t>
      </w:r>
      <w:r>
        <w:t xml:space="preserve"> </w:t>
      </w:r>
      <w:r>
        <w:t xml:space="preserve">instructors may have given. The only exception is if I provide you with a</w:t>
      </w:r>
      <w:r>
        <w:t xml:space="preserve"> </w:t>
      </w:r>
      <w:r>
        <w:t xml:space="preserve">practice exam or practice problems. I may allow you to bring a handwritten</w:t>
      </w:r>
      <w:r>
        <w:t xml:space="preserve"> </w:t>
      </w:r>
      <w:r>
        <w:t xml:space="preserve">cheatsheet to the exam. If I do, then I will provide you with the details</w:t>
      </w:r>
      <w:r>
        <w:t xml:space="preserve"> </w:t>
      </w:r>
      <w:r>
        <w:t xml:space="preserve">of what you can and cannot include on the cheat sheet. You may not use any</w:t>
      </w:r>
      <w:r>
        <w:t xml:space="preserve"> </w:t>
      </w:r>
      <w:r>
        <w:t xml:space="preserve">notes, books, or electronic devices during the exams. You may not discuss</w:t>
      </w:r>
      <w:r>
        <w:t xml:space="preserve"> </w:t>
      </w:r>
      <w:r>
        <w:t xml:space="preserve">the exam with anyone until after the exam is over and all students have</w:t>
      </w:r>
      <w:r>
        <w:t xml:space="preserve"> </w:t>
      </w:r>
      <w:r>
        <w:t xml:space="preserve">completed the exam. You may not share any information about the exam with</w:t>
      </w:r>
      <w:r>
        <w:t xml:space="preserve"> </w:t>
      </w:r>
      <w:r>
        <w:t xml:space="preserve">anyone who has not yet taken the exam.</w:t>
      </w:r>
    </w:p>
    <w:bookmarkEnd w:id="39"/>
    <w:bookmarkStart w:id="40" w:name="project"/>
    <w:p>
      <w:pPr>
        <w:pStyle w:val="Heading4"/>
      </w:pPr>
      <w:r>
        <w:t xml:space="preserve">Project</w:t>
      </w:r>
    </w:p>
    <w:p>
      <w:pPr>
        <w:numPr>
          <w:ilvl w:val="0"/>
          <w:numId w:val="1013"/>
        </w:numPr>
      </w:pPr>
      <w:r>
        <w:t xml:space="preserve">Description</w:t>
      </w:r>
    </w:p>
    <w:p>
      <w:pPr>
        <w:numPr>
          <w:ilvl w:val="0"/>
          <w:numId w:val="1000"/>
        </w:numPr>
      </w:pPr>
      <w:r>
        <w:t xml:space="preserve">There will be a project that you will complete in groups of 4 students. The group leader and members will be assigned automatically. The project will consist of finding a dataset, formulating questions that can be answered with the data, and performing an appropriate analysis to answer the questions posed.</w:t>
      </w:r>
    </w:p>
    <w:p>
      <w:pPr>
        <w:numPr>
          <w:ilvl w:val="0"/>
          <w:numId w:val="1000"/>
        </w:numPr>
      </w:pPr>
      <w:r>
        <w:t xml:space="preserve">Proposals for the project will be due just before spring break. The complete project will be due before the final exam. Further details, including deadlines, will be given as the semester progresses and announced on Carmen. There are limited options to change your group, under some circumstances if you want to. Email me so we can discuss and find a way.</w:t>
      </w:r>
    </w:p>
    <w:p>
      <w:pPr>
        <w:numPr>
          <w:ilvl w:val="0"/>
          <w:numId w:val="1013"/>
        </w:numPr>
      </w:pPr>
      <w:r>
        <w:t xml:space="preserve">Academic integrity and collaboration guidelines</w:t>
      </w:r>
    </w:p>
    <w:p>
      <w:pPr>
        <w:numPr>
          <w:ilvl w:val="0"/>
          <w:numId w:val="1000"/>
        </w:numPr>
      </w:pPr>
      <w:r>
        <w:t xml:space="preserve">You are expected to cooperate with your group members on the project.</w:t>
      </w:r>
      <w:r>
        <w:t xml:space="preserve"> </w:t>
      </w:r>
      <w:r>
        <w:t xml:space="preserve">Do not copy or plagiarize anything you may find on the Internet. You are</w:t>
      </w:r>
      <w:r>
        <w:t xml:space="preserve"> </w:t>
      </w:r>
      <w:r>
        <w:t xml:space="preserve">responsible for what you submit, and I expect that you understand completely</w:t>
      </w:r>
      <w:r>
        <w:t xml:space="preserve"> </w:t>
      </w:r>
      <w:r>
        <w:t xml:space="preserve">everything that is part of your submission and presentation.</w:t>
      </w:r>
    </w:p>
    <w:bookmarkEnd w:id="40"/>
    <w:bookmarkEnd w:id="41"/>
    <w:bookmarkStart w:id="42" w:name="late-assignments"/>
    <w:p>
      <w:pPr>
        <w:pStyle w:val="Heading3"/>
      </w:pPr>
      <w:r>
        <w:t xml:space="preserve">Late assignments</w:t>
      </w:r>
    </w:p>
    <w:p>
      <w:pPr>
        <w:pStyle w:val="FirstParagraph"/>
      </w:pPr>
      <w:r>
        <w:t xml:space="preserve">If you absolutely need turn in an assignment late and have a valid excuse, please see me for the necessary arrangements. However, you must notify me in advance in such a situation. Exceptions to this policy will be permitted only in extreme situations such as serious injury immediately prior to an assignment being due or severe illness requiring hospitalization.</w:t>
      </w:r>
    </w:p>
    <w:p>
      <w:pPr>
        <w:pStyle w:val="BodyText"/>
      </w:pPr>
      <w:r>
        <w:t xml:space="preserve">Unexcused late assignments will automatically receive a deduction of 10 percentage points</w:t>
      </w:r>
      <w:r>
        <w:t xml:space="preserve"> </w:t>
      </w:r>
      <w:r>
        <w:t xml:space="preserve">each day that they are late, rounded up to the next midnight. For example, if an assignment is due at 11:59pm on a Monday and you turn it in at 12:01am on Tuesday, then you will</w:t>
      </w:r>
      <w:r>
        <w:t xml:space="preserve"> </w:t>
      </w:r>
      <w:r>
        <w:t xml:space="preserve">receive a 10% deduction. After the fifth day, late assignments will not be accepted.</w:t>
      </w:r>
    </w:p>
    <w:bookmarkEnd w:id="42"/>
    <w:bookmarkStart w:id="43" w:name="grading-scale"/>
    <w:p>
      <w:pPr>
        <w:pStyle w:val="Heading3"/>
      </w:pPr>
      <w:r>
        <w:t xml:space="preserve">Grading Scale</w:t>
      </w:r>
    </w:p>
    <w:p>
      <w:pPr>
        <w:pStyle w:val="Compact"/>
        <w:numPr>
          <w:ilvl w:val="0"/>
          <w:numId w:val="1014"/>
        </w:numPr>
      </w:pPr>
      <w:r>
        <w:t xml:space="preserve">93-100: A</w:t>
      </w:r>
    </w:p>
    <w:p>
      <w:pPr>
        <w:pStyle w:val="Compact"/>
        <w:numPr>
          <w:ilvl w:val="0"/>
          <w:numId w:val="1014"/>
        </w:numPr>
      </w:pPr>
      <w:r>
        <w:t xml:space="preserve">90-92: A-</w:t>
      </w:r>
    </w:p>
    <w:p>
      <w:pPr>
        <w:pStyle w:val="Compact"/>
        <w:numPr>
          <w:ilvl w:val="0"/>
          <w:numId w:val="1014"/>
        </w:numPr>
      </w:pPr>
      <w:r>
        <w:t xml:space="preserve">87-89: B+</w:t>
      </w:r>
    </w:p>
    <w:p>
      <w:pPr>
        <w:pStyle w:val="Compact"/>
        <w:numPr>
          <w:ilvl w:val="0"/>
          <w:numId w:val="1014"/>
        </w:numPr>
      </w:pPr>
      <w:r>
        <w:t xml:space="preserve">83-86: B</w:t>
      </w:r>
    </w:p>
    <w:p>
      <w:pPr>
        <w:pStyle w:val="Compact"/>
        <w:numPr>
          <w:ilvl w:val="0"/>
          <w:numId w:val="1014"/>
        </w:numPr>
      </w:pPr>
      <w:r>
        <w:t xml:space="preserve">80-82: B-</w:t>
      </w:r>
    </w:p>
    <w:p>
      <w:pPr>
        <w:pStyle w:val="Compact"/>
        <w:numPr>
          <w:ilvl w:val="0"/>
          <w:numId w:val="1014"/>
        </w:numPr>
      </w:pPr>
      <w:r>
        <w:t xml:space="preserve">77-79: C+</w:t>
      </w:r>
    </w:p>
    <w:p>
      <w:pPr>
        <w:pStyle w:val="Compact"/>
        <w:numPr>
          <w:ilvl w:val="0"/>
          <w:numId w:val="1014"/>
        </w:numPr>
      </w:pPr>
      <w:r>
        <w:t xml:space="preserve">73-76: C</w:t>
      </w:r>
    </w:p>
    <w:p>
      <w:pPr>
        <w:pStyle w:val="Compact"/>
        <w:numPr>
          <w:ilvl w:val="0"/>
          <w:numId w:val="1014"/>
        </w:numPr>
      </w:pPr>
      <w:r>
        <w:t xml:space="preserve">70-72: C-</w:t>
      </w:r>
    </w:p>
    <w:p>
      <w:pPr>
        <w:pStyle w:val="Compact"/>
        <w:numPr>
          <w:ilvl w:val="0"/>
          <w:numId w:val="1014"/>
        </w:numPr>
      </w:pPr>
      <w:r>
        <w:t xml:space="preserve">67-69: D+</w:t>
      </w:r>
    </w:p>
    <w:p>
      <w:pPr>
        <w:pStyle w:val="Compact"/>
        <w:numPr>
          <w:ilvl w:val="0"/>
          <w:numId w:val="1014"/>
        </w:numPr>
      </w:pPr>
      <w:r>
        <w:t xml:space="preserve">60-66: D</w:t>
      </w:r>
    </w:p>
    <w:p>
      <w:pPr>
        <w:pStyle w:val="Compact"/>
        <w:numPr>
          <w:ilvl w:val="0"/>
          <w:numId w:val="1014"/>
        </w:numPr>
      </w:pPr>
      <w:r>
        <w:t xml:space="preserve">Under 60: E</w:t>
      </w:r>
    </w:p>
    <w:bookmarkEnd w:id="43"/>
    <w:bookmarkEnd w:id="44"/>
    <w:bookmarkStart w:id="46" w:name="academic-policies"/>
    <w:p>
      <w:pPr>
        <w:pStyle w:val="Heading2"/>
      </w:pPr>
      <w:r>
        <w:t xml:space="preserve">Academic policies</w:t>
      </w:r>
    </w:p>
    <w:p>
      <w:pPr>
        <w:pStyle w:val="FirstParagraph"/>
      </w:pPr>
      <w:r>
        <w:t xml:space="preserve">This course is governed by the university-wide academic policies described in</w:t>
      </w:r>
      <w:r>
        <w:t xml:space="preserve"> </w:t>
      </w:r>
      <w:r>
        <w:t xml:space="preserve">the</w:t>
      </w:r>
      <w:r>
        <w:t xml:space="preserve"> </w:t>
      </w:r>
      <w:hyperlink r:id="rId45">
        <w:r>
          <w:rPr>
            <w:rStyle w:val="Hyperlink"/>
          </w:rPr>
          <w:t xml:space="preserve">Standard syllabus statements</w:t>
        </w:r>
      </w:hyperlink>
      <w:r>
        <w:t xml:space="preserve"> </w:t>
      </w:r>
      <w:r>
        <w:t xml:space="preserve">from the Office of Undergraduate Education, including policies on academic</w:t>
      </w:r>
      <w:r>
        <w:t xml:space="preserve"> </w:t>
      </w:r>
      <w:r>
        <w:t xml:space="preserve">misconduct, disability services, and religious accommodations. Where this</w:t>
      </w:r>
      <w:r>
        <w:t xml:space="preserve"> </w:t>
      </w:r>
      <w:r>
        <w:t xml:space="preserve">syllabus specifies course-specific policies (e.g., AI usage, late work,</w:t>
      </w:r>
      <w:r>
        <w:t xml:space="preserve"> </w:t>
      </w:r>
      <w:r>
        <w:t xml:space="preserve">collaboration), those policies apply.</w:t>
      </w:r>
    </w:p>
    <w:bookmarkEnd w:id="46"/>
    <w:bookmarkStart w:id="49" w:name="course-schedule"/>
    <w:p>
      <w:pPr>
        <w:pStyle w:val="Heading2"/>
      </w:pPr>
      <w:r>
        <w:t xml:space="preserve">Course Schedule</w:t>
      </w:r>
    </w:p>
    <w:bookmarkStart w:id="47" w:name="topics"/>
    <w:p>
      <w:pPr>
        <w:pStyle w:val="Heading3"/>
      </w:pPr>
      <w:r>
        <w:t xml:space="preserve">Topics</w:t>
      </w:r>
    </w:p>
    <w:p>
      <w:pPr>
        <w:pStyle w:val="FirstParagraph"/>
      </w:pPr>
      <w:r>
        <w:t xml:space="preserve">This is a tentative schedule of topics to be covered in this course.</w:t>
      </w:r>
    </w:p>
    <w:tbl>
      <w:tblPr>
        <w:tblStyle w:val="Table"/>
        <w:tblW w:type="pct" w:w="5000"/>
        <w:tblLayout w:type="fixed"/>
        <w:tblLook w:firstRow="1" w:lastRow="0" w:firstColumn="0" w:lastColumn="0" w:noHBand="0" w:noVBand="0" w:val="0020"/>
      </w:tblPr>
      <w:tblGrid>
        <w:gridCol w:w="950"/>
        <w:gridCol w:w="950"/>
        <w:gridCol w:w="6019"/>
      </w:tblGrid>
      <w:tr>
        <w:trPr>
          <w:tblHeader w:val="on"/>
        </w:trPr>
        <w:tc>
          <w:tcPr/>
          <w:p>
            <w:pPr>
              <w:pStyle w:val="Compact"/>
              <w:jc w:val="center"/>
            </w:pPr>
            <w:r>
              <w:t xml:space="preserve">Week</w:t>
            </w:r>
          </w:p>
        </w:tc>
        <w:tc>
          <w:tcPr/>
          <w:p>
            <w:pPr>
              <w:pStyle w:val="Compact"/>
              <w:jc w:val="center"/>
            </w:pPr>
            <w:r>
              <w:t xml:space="preserve">Dates</w:t>
            </w:r>
          </w:p>
        </w:tc>
        <w:tc>
          <w:tcPr/>
          <w:p>
            <w:pPr>
              <w:pStyle w:val="Compact"/>
              <w:jc w:val="left"/>
            </w:pPr>
            <w:r>
              <w:t xml:space="preserve">Topics</w:t>
            </w:r>
          </w:p>
        </w:tc>
      </w:tr>
      <w:tr>
        <w:tc>
          <w:tcPr/>
          <w:p>
            <w:pPr>
              <w:pStyle w:val="Compact"/>
              <w:jc w:val="center"/>
            </w:pPr>
            <w:r>
              <w:t xml:space="preserve">1</w:t>
            </w:r>
          </w:p>
        </w:tc>
        <w:tc>
          <w:tcPr/>
          <w:p>
            <w:pPr>
              <w:pStyle w:val="Compact"/>
              <w:jc w:val="center"/>
            </w:pPr>
            <w:r>
              <w:t xml:space="preserve">1/12–1/16</w:t>
            </w:r>
          </w:p>
        </w:tc>
        <w:tc>
          <w:tcPr/>
          <w:p>
            <w:pPr>
              <w:pStyle w:val="Compact"/>
              <w:jc w:val="left"/>
            </w:pPr>
            <w:r>
              <w:t xml:space="preserve">Introduction; Review of Binomial Model and Maximum Likelihood Estimation</w:t>
            </w:r>
          </w:p>
        </w:tc>
      </w:tr>
      <w:tr>
        <w:tc>
          <w:tcPr/>
          <w:p>
            <w:pPr>
              <w:pStyle w:val="Compact"/>
            </w:pPr>
          </w:p>
        </w:tc>
        <w:tc>
          <w:tcPr/>
          <w:p>
            <w:pPr>
              <w:pStyle w:val="Compact"/>
              <w:jc w:val="center"/>
            </w:pPr>
            <w:r>
              <w:t xml:space="preserve">1/19</w:t>
            </w:r>
          </w:p>
        </w:tc>
        <w:tc>
          <w:tcPr/>
          <w:p>
            <w:pPr>
              <w:pStyle w:val="Compact"/>
              <w:jc w:val="left"/>
            </w:pPr>
            <w:r>
              <w:rPr>
                <w:b/>
                <w:bCs/>
              </w:rPr>
              <w:t xml:space="preserve">No class</w:t>
            </w:r>
            <w:r>
              <w:t xml:space="preserve"> </w:t>
            </w:r>
            <w:r>
              <w:t xml:space="preserve">(Martin Luther King, Jr. Day)</w:t>
            </w:r>
          </w:p>
        </w:tc>
      </w:tr>
      <w:tr>
        <w:tc>
          <w:tcPr/>
          <w:p>
            <w:pPr>
              <w:pStyle w:val="Compact"/>
              <w:jc w:val="center"/>
            </w:pPr>
            <w:r>
              <w:t xml:space="preserve">2</w:t>
            </w:r>
          </w:p>
        </w:tc>
        <w:tc>
          <w:tcPr/>
          <w:p>
            <w:pPr>
              <w:pStyle w:val="Compact"/>
              <w:jc w:val="center"/>
            </w:pPr>
            <w:r>
              <w:t xml:space="preserve">1/21–1/23</w:t>
            </w:r>
          </w:p>
        </w:tc>
        <w:tc>
          <w:tcPr/>
          <w:p>
            <w:pPr>
              <w:pStyle w:val="Compact"/>
              <w:jc w:val="left"/>
            </w:pPr>
            <w:r>
              <w:t xml:space="preserve">Simple Logistic Regression: Model Formulation</w:t>
            </w:r>
          </w:p>
        </w:tc>
      </w:tr>
      <w:tr>
        <w:tc>
          <w:tcPr/>
          <w:p>
            <w:pPr>
              <w:pStyle w:val="Compact"/>
              <w:jc w:val="center"/>
            </w:pPr>
            <w:r>
              <w:t xml:space="preserve">3</w:t>
            </w:r>
          </w:p>
        </w:tc>
        <w:tc>
          <w:tcPr/>
          <w:p>
            <w:pPr>
              <w:pStyle w:val="Compact"/>
              <w:jc w:val="center"/>
            </w:pPr>
            <w:r>
              <w:t xml:space="preserve">1/26–1/30</w:t>
            </w:r>
          </w:p>
        </w:tc>
        <w:tc>
          <w:tcPr/>
          <w:p>
            <w:pPr>
              <w:pStyle w:val="Compact"/>
              <w:jc w:val="left"/>
            </w:pPr>
            <w:r>
              <w:t xml:space="preserve">Estimation of Parameters; Multivariable Logistic Regression</w:t>
            </w:r>
          </w:p>
        </w:tc>
      </w:tr>
      <w:tr>
        <w:tc>
          <w:tcPr/>
          <w:p>
            <w:pPr>
              <w:pStyle w:val="Compact"/>
              <w:jc w:val="center"/>
            </w:pPr>
            <w:r>
              <w:t xml:space="preserve">4</w:t>
            </w:r>
          </w:p>
        </w:tc>
        <w:tc>
          <w:tcPr/>
          <w:p>
            <w:pPr>
              <w:pStyle w:val="Compact"/>
              <w:jc w:val="center"/>
            </w:pPr>
            <w:r>
              <w:t xml:space="preserve">2/2–2/6</w:t>
            </w:r>
          </w:p>
        </w:tc>
        <w:tc>
          <w:tcPr/>
          <w:p>
            <w:pPr>
              <w:pStyle w:val="Compact"/>
              <w:jc w:val="left"/>
            </w:pPr>
            <w:r>
              <w:t xml:space="preserve">Model Evaluation and Diagnostics in Logistic Regression</w:t>
            </w:r>
          </w:p>
        </w:tc>
      </w:tr>
      <w:tr>
        <w:tc>
          <w:tcPr/>
          <w:p>
            <w:pPr>
              <w:pStyle w:val="Compact"/>
              <w:jc w:val="center"/>
            </w:pPr>
            <w:r>
              <w:t xml:space="preserve">5</w:t>
            </w:r>
          </w:p>
        </w:tc>
        <w:tc>
          <w:tcPr/>
          <w:p>
            <w:pPr>
              <w:pStyle w:val="Compact"/>
              <w:jc w:val="center"/>
            </w:pPr>
            <w:r>
              <w:t xml:space="preserve">2/9–2/13</w:t>
            </w:r>
          </w:p>
        </w:tc>
        <w:tc>
          <w:tcPr/>
          <w:p>
            <w:pPr>
              <w:pStyle w:val="Compact"/>
              <w:jc w:val="left"/>
            </w:pPr>
            <w:r>
              <w:t xml:space="preserve">Model Building in Logistic Regression</w:t>
            </w:r>
          </w:p>
        </w:tc>
      </w:tr>
      <w:tr>
        <w:tc>
          <w:tcPr/>
          <w:p>
            <w:pPr>
              <w:pStyle w:val="Compact"/>
              <w:jc w:val="center"/>
            </w:pPr>
            <w:r>
              <w:t xml:space="preserve">6</w:t>
            </w:r>
          </w:p>
        </w:tc>
        <w:tc>
          <w:tcPr/>
          <w:p>
            <w:pPr>
              <w:pStyle w:val="Compact"/>
              <w:jc w:val="center"/>
            </w:pPr>
            <w:r>
              <w:t xml:space="preserve">2/16–2/20</w:t>
            </w:r>
          </w:p>
        </w:tc>
        <w:tc>
          <w:tcPr/>
          <w:p>
            <w:pPr>
              <w:pStyle w:val="Compact"/>
              <w:jc w:val="left"/>
            </w:pPr>
            <w:r>
              <w:t xml:space="preserve">Binomial Regression</w:t>
            </w:r>
          </w:p>
        </w:tc>
      </w:tr>
      <w:tr>
        <w:tc>
          <w:tcPr/>
          <w:p>
            <w:pPr>
              <w:pStyle w:val="Compact"/>
              <w:jc w:val="center"/>
            </w:pPr>
            <w:r>
              <w:t xml:space="preserve">7</w:t>
            </w:r>
          </w:p>
        </w:tc>
        <w:tc>
          <w:tcPr/>
          <w:p>
            <w:pPr>
              <w:pStyle w:val="Compact"/>
              <w:jc w:val="center"/>
            </w:pPr>
            <w:r>
              <w:t xml:space="preserve">2/23–2/27</w:t>
            </w:r>
          </w:p>
        </w:tc>
        <w:tc>
          <w:tcPr/>
          <w:p>
            <w:pPr>
              <w:pStyle w:val="Compact"/>
              <w:jc w:val="left"/>
            </w:pPr>
            <w:r>
              <w:t xml:space="preserve">Poisson Regression</w:t>
            </w:r>
          </w:p>
        </w:tc>
      </w:tr>
      <w:tr>
        <w:tc>
          <w:tcPr/>
          <w:p>
            <w:pPr>
              <w:pStyle w:val="Compact"/>
              <w:jc w:val="center"/>
            </w:pPr>
            <w:r>
              <w:t xml:space="preserve">8</w:t>
            </w:r>
          </w:p>
        </w:tc>
        <w:tc>
          <w:tcPr/>
          <w:p>
            <w:pPr>
              <w:pStyle w:val="Compact"/>
              <w:jc w:val="center"/>
            </w:pPr>
            <w:r>
              <w:t xml:space="preserve">3/2–3/6</w:t>
            </w:r>
          </w:p>
        </w:tc>
        <w:tc>
          <w:tcPr/>
          <w:p>
            <w:pPr>
              <w:pStyle w:val="Compact"/>
              <w:jc w:val="left"/>
            </w:pPr>
            <w:r>
              <w:t xml:space="preserve">Models for Ordinal and Multicategory Data</w:t>
            </w:r>
          </w:p>
        </w:tc>
      </w:tr>
      <w:tr>
        <w:tc>
          <w:tcPr/>
          <w:p>
            <w:pPr>
              <w:pStyle w:val="Compact"/>
              <w:jc w:val="center"/>
            </w:pPr>
            <w:r>
              <w:t xml:space="preserve">9</w:t>
            </w:r>
          </w:p>
        </w:tc>
        <w:tc>
          <w:tcPr/>
          <w:p>
            <w:pPr>
              <w:pStyle w:val="Compact"/>
              <w:jc w:val="center"/>
            </w:pPr>
            <w:r>
              <w:t xml:space="preserve">3/9–3/13</w:t>
            </w:r>
          </w:p>
        </w:tc>
        <w:tc>
          <w:tcPr/>
          <w:p>
            <w:pPr>
              <w:pStyle w:val="Compact"/>
              <w:jc w:val="left"/>
            </w:pPr>
            <w:r>
              <w:t xml:space="preserve">Introduction to Multivariate Data</w:t>
            </w:r>
          </w:p>
        </w:tc>
      </w:tr>
      <w:tr>
        <w:tc>
          <w:tcPr/>
          <w:p>
            <w:pPr>
              <w:pStyle w:val="Compact"/>
            </w:pPr>
          </w:p>
        </w:tc>
        <w:tc>
          <w:tcPr/>
          <w:p>
            <w:pPr>
              <w:pStyle w:val="Compact"/>
              <w:jc w:val="center"/>
            </w:pPr>
            <w:r>
              <w:t xml:space="preserve">3/16–3/20</w:t>
            </w:r>
          </w:p>
        </w:tc>
        <w:tc>
          <w:tcPr/>
          <w:p>
            <w:pPr>
              <w:pStyle w:val="Compact"/>
              <w:jc w:val="left"/>
            </w:pPr>
            <w:r>
              <w:rPr>
                <w:b/>
                <w:bCs/>
              </w:rPr>
              <w:t xml:space="preserve">No class</w:t>
            </w:r>
            <w:r>
              <w:t xml:space="preserve"> </w:t>
            </w:r>
            <w:r>
              <w:t xml:space="preserve">(Spring break)</w:t>
            </w:r>
          </w:p>
        </w:tc>
      </w:tr>
      <w:tr>
        <w:tc>
          <w:tcPr/>
          <w:p>
            <w:pPr>
              <w:pStyle w:val="Compact"/>
              <w:jc w:val="center"/>
            </w:pPr>
            <w:r>
              <w:t xml:space="preserve">10</w:t>
            </w:r>
          </w:p>
        </w:tc>
        <w:tc>
          <w:tcPr/>
          <w:p>
            <w:pPr>
              <w:pStyle w:val="Compact"/>
              <w:jc w:val="center"/>
            </w:pPr>
            <w:r>
              <w:t xml:space="preserve">3/23–3/27</w:t>
            </w:r>
          </w:p>
        </w:tc>
        <w:tc>
          <w:tcPr/>
          <w:p>
            <w:pPr>
              <w:pStyle w:val="Compact"/>
              <w:jc w:val="left"/>
            </w:pPr>
            <w:r>
              <w:t xml:space="preserve">Multivariate Numerical Summaries</w:t>
            </w:r>
          </w:p>
        </w:tc>
      </w:tr>
      <w:tr>
        <w:tc>
          <w:tcPr/>
          <w:p>
            <w:pPr>
              <w:pStyle w:val="Compact"/>
              <w:jc w:val="center"/>
            </w:pPr>
            <w:r>
              <w:t xml:space="preserve">11</w:t>
            </w:r>
          </w:p>
        </w:tc>
        <w:tc>
          <w:tcPr/>
          <w:p>
            <w:pPr>
              <w:pStyle w:val="Compact"/>
              <w:jc w:val="center"/>
            </w:pPr>
            <w:r>
              <w:t xml:space="preserve">3/30–4/3</w:t>
            </w:r>
          </w:p>
        </w:tc>
        <w:tc>
          <w:tcPr/>
          <w:p>
            <w:pPr>
              <w:pStyle w:val="Compact"/>
              <w:jc w:val="left"/>
            </w:pPr>
            <w:r>
              <w:t xml:space="preserve">The Multivariate Normal Distribution</w:t>
            </w:r>
          </w:p>
        </w:tc>
      </w:tr>
      <w:tr>
        <w:tc>
          <w:tcPr/>
          <w:p>
            <w:pPr>
              <w:pStyle w:val="Compact"/>
              <w:jc w:val="center"/>
            </w:pPr>
            <w:r>
              <w:t xml:space="preserve">12</w:t>
            </w:r>
          </w:p>
        </w:tc>
        <w:tc>
          <w:tcPr/>
          <w:p>
            <w:pPr>
              <w:pStyle w:val="Compact"/>
              <w:jc w:val="center"/>
            </w:pPr>
            <w:r>
              <w:t xml:space="preserve">4/6–4/10</w:t>
            </w:r>
          </w:p>
        </w:tc>
        <w:tc>
          <w:tcPr/>
          <w:p>
            <w:pPr>
              <w:pStyle w:val="Compact"/>
              <w:jc w:val="left"/>
            </w:pPr>
            <w:r>
              <w:t xml:space="preserve">More on the Multivariate Normal Distribution</w:t>
            </w:r>
          </w:p>
        </w:tc>
      </w:tr>
      <w:tr>
        <w:tc>
          <w:tcPr/>
          <w:p>
            <w:pPr>
              <w:pStyle w:val="Compact"/>
              <w:jc w:val="center"/>
            </w:pPr>
            <w:r>
              <w:t xml:space="preserve">13</w:t>
            </w:r>
          </w:p>
        </w:tc>
        <w:tc>
          <w:tcPr/>
          <w:p>
            <w:pPr>
              <w:pStyle w:val="Compact"/>
              <w:jc w:val="center"/>
            </w:pPr>
            <w:r>
              <w:t xml:space="preserve">4/13–4/17</w:t>
            </w:r>
          </w:p>
        </w:tc>
        <w:tc>
          <w:tcPr/>
          <w:p>
            <w:pPr>
              <w:pStyle w:val="Compact"/>
              <w:jc w:val="left"/>
            </w:pPr>
            <w:r>
              <w:t xml:space="preserve">Principal Components Analysis</w:t>
            </w:r>
          </w:p>
        </w:tc>
      </w:tr>
      <w:tr>
        <w:tc>
          <w:tcPr/>
          <w:p>
            <w:pPr>
              <w:pStyle w:val="Compact"/>
              <w:jc w:val="center"/>
            </w:pPr>
            <w:r>
              <w:t xml:space="preserve">14</w:t>
            </w:r>
          </w:p>
        </w:tc>
        <w:tc>
          <w:tcPr/>
          <w:p>
            <w:pPr>
              <w:pStyle w:val="Compact"/>
              <w:jc w:val="center"/>
            </w:pPr>
            <w:r>
              <w:t xml:space="preserve">4/20</w:t>
            </w:r>
          </w:p>
        </w:tc>
        <w:tc>
          <w:tcPr/>
          <w:p>
            <w:pPr>
              <w:pStyle w:val="Compact"/>
              <w:jc w:val="left"/>
            </w:pPr>
            <w:r>
              <w:t xml:space="preserve">Catch-up and Review</w:t>
            </w:r>
          </w:p>
        </w:tc>
      </w:tr>
      <w:tr>
        <w:tc>
          <w:tcPr/>
          <w:p>
            <w:pPr>
              <w:pStyle w:val="Compact"/>
              <w:jc w:val="center"/>
            </w:pPr>
            <w:r>
              <w:t xml:space="preserve">14</w:t>
            </w:r>
          </w:p>
        </w:tc>
        <w:tc>
          <w:tcPr/>
          <w:p>
            <w:pPr>
              <w:pStyle w:val="Compact"/>
              <w:jc w:val="center"/>
            </w:pPr>
            <w:r>
              <w:t xml:space="preserve">4/22–4/27</w:t>
            </w:r>
          </w:p>
        </w:tc>
        <w:tc>
          <w:tcPr/>
          <w:p>
            <w:pPr>
              <w:pStyle w:val="Compact"/>
              <w:jc w:val="left"/>
            </w:pPr>
            <w:r>
              <w:t xml:space="preserve">Project Presentations</w:t>
            </w:r>
          </w:p>
        </w:tc>
      </w:tr>
    </w:tbl>
    <w:bookmarkEnd w:id="47"/>
    <w:bookmarkStart w:id="48" w:name="assignments"/>
    <w:p>
      <w:pPr>
        <w:pStyle w:val="Heading3"/>
      </w:pPr>
      <w:r>
        <w:t xml:space="preserve">Assignments</w:t>
      </w:r>
    </w:p>
    <w:p>
      <w:pPr>
        <w:pStyle w:val="FirstParagraph"/>
      </w:pPr>
      <w:r>
        <w:t xml:space="preserve">Refer to the Carmen course page for up-to-date assignment due dates.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Assignment</w:t>
            </w:r>
          </w:p>
        </w:tc>
        <w:tc>
          <w:tcPr/>
          <w:p>
            <w:pPr>
              <w:pStyle w:val="Compact"/>
              <w:jc w:val="left"/>
            </w:pPr>
            <w:r>
              <w:t xml:space="preserve">Due Date</w:t>
            </w:r>
          </w:p>
        </w:tc>
      </w:tr>
      <w:tr>
        <w:tc>
          <w:tcPr/>
          <w:p>
            <w:pPr>
              <w:pStyle w:val="Compact"/>
              <w:jc w:val="left"/>
            </w:pPr>
            <w:r>
              <w:t xml:space="preserve">HW1</w:t>
            </w:r>
          </w:p>
        </w:tc>
        <w:tc>
          <w:tcPr/>
          <w:p>
            <w:pPr>
              <w:pStyle w:val="Compact"/>
              <w:jc w:val="left"/>
            </w:pPr>
            <w:r>
              <w:t xml:space="preserve">January 30, 2026</w:t>
            </w:r>
          </w:p>
        </w:tc>
      </w:tr>
      <w:tr>
        <w:tc>
          <w:tcPr/>
          <w:p>
            <w:pPr>
              <w:pStyle w:val="Compact"/>
              <w:jc w:val="left"/>
            </w:pPr>
            <w:r>
              <w:t xml:space="preserve">HW2</w:t>
            </w:r>
          </w:p>
        </w:tc>
        <w:tc>
          <w:tcPr/>
          <w:p>
            <w:pPr>
              <w:pStyle w:val="Compact"/>
              <w:jc w:val="left"/>
            </w:pPr>
            <w:r>
              <w:t xml:space="preserve">February 20, 2026</w:t>
            </w:r>
          </w:p>
        </w:tc>
      </w:tr>
      <w:tr>
        <w:tc>
          <w:tcPr/>
          <w:p>
            <w:pPr>
              <w:pStyle w:val="Compact"/>
              <w:jc w:val="left"/>
            </w:pPr>
            <w:r>
              <w:t xml:space="preserve">Exam 1</w:t>
            </w:r>
          </w:p>
        </w:tc>
        <w:tc>
          <w:tcPr/>
          <w:p>
            <w:pPr>
              <w:pStyle w:val="Compact"/>
              <w:jc w:val="left"/>
            </w:pPr>
            <w:r>
              <w:t xml:space="preserve">February 27, 2026</w:t>
            </w:r>
          </w:p>
        </w:tc>
      </w:tr>
      <w:tr>
        <w:tc>
          <w:tcPr/>
          <w:p>
            <w:pPr>
              <w:pStyle w:val="Compact"/>
              <w:jc w:val="left"/>
            </w:pPr>
            <w:r>
              <w:t xml:space="preserve">HW3</w:t>
            </w:r>
          </w:p>
        </w:tc>
        <w:tc>
          <w:tcPr/>
          <w:p>
            <w:pPr>
              <w:pStyle w:val="Compact"/>
              <w:jc w:val="left"/>
            </w:pPr>
            <w:r>
              <w:t xml:space="preserve">March 13, 2026</w:t>
            </w:r>
          </w:p>
        </w:tc>
      </w:tr>
      <w:tr>
        <w:tc>
          <w:tcPr/>
          <w:p>
            <w:pPr>
              <w:pStyle w:val="Compact"/>
              <w:jc w:val="left"/>
            </w:pPr>
            <w:r>
              <w:t xml:space="preserve">HW4</w:t>
            </w:r>
          </w:p>
        </w:tc>
        <w:tc>
          <w:tcPr/>
          <w:p>
            <w:pPr>
              <w:pStyle w:val="Compact"/>
              <w:jc w:val="left"/>
            </w:pPr>
            <w:r>
              <w:t xml:space="preserve">March 27, 2026</w:t>
            </w:r>
          </w:p>
        </w:tc>
      </w:tr>
      <w:tr>
        <w:tc>
          <w:tcPr/>
          <w:p>
            <w:pPr>
              <w:pStyle w:val="Compact"/>
              <w:jc w:val="left"/>
            </w:pPr>
            <w:r>
              <w:t xml:space="preserve">Project Proposal</w:t>
            </w:r>
          </w:p>
        </w:tc>
        <w:tc>
          <w:tcPr/>
          <w:p>
            <w:pPr>
              <w:pStyle w:val="Compact"/>
              <w:jc w:val="left"/>
            </w:pPr>
            <w:r>
              <w:t xml:space="preserve">March 27, 2026</w:t>
            </w:r>
          </w:p>
        </w:tc>
      </w:tr>
      <w:tr>
        <w:tc>
          <w:tcPr/>
          <w:p>
            <w:pPr>
              <w:pStyle w:val="Compact"/>
              <w:jc w:val="left"/>
            </w:pPr>
            <w:r>
              <w:t xml:space="preserve">Exam 2</w:t>
            </w:r>
          </w:p>
        </w:tc>
        <w:tc>
          <w:tcPr/>
          <w:p>
            <w:pPr>
              <w:pStyle w:val="Compact"/>
              <w:jc w:val="left"/>
            </w:pPr>
            <w:r>
              <w:t xml:space="preserve">April 3, 2026</w:t>
            </w:r>
          </w:p>
        </w:tc>
      </w:tr>
      <w:tr>
        <w:tc>
          <w:tcPr/>
          <w:p>
            <w:pPr>
              <w:pStyle w:val="Compact"/>
              <w:jc w:val="left"/>
            </w:pPr>
            <w:r>
              <w:t xml:space="preserve">HW5</w:t>
            </w:r>
          </w:p>
        </w:tc>
        <w:tc>
          <w:tcPr/>
          <w:p>
            <w:pPr>
              <w:pStyle w:val="Compact"/>
              <w:jc w:val="left"/>
            </w:pPr>
            <w:r>
              <w:t xml:space="preserve">April 10, 2026</w:t>
            </w:r>
          </w:p>
        </w:tc>
      </w:tr>
      <w:tr>
        <w:tc>
          <w:tcPr/>
          <w:p>
            <w:pPr>
              <w:pStyle w:val="Compact"/>
              <w:jc w:val="left"/>
            </w:pPr>
            <w:r>
              <w:t xml:space="preserve">HW6</w:t>
            </w:r>
          </w:p>
        </w:tc>
        <w:tc>
          <w:tcPr/>
          <w:p>
            <w:pPr>
              <w:pStyle w:val="Compact"/>
              <w:jc w:val="left"/>
            </w:pPr>
            <w:r>
              <w:t xml:space="preserve">April 24, 2026</w:t>
            </w:r>
          </w:p>
        </w:tc>
      </w:tr>
      <w:tr>
        <w:tc>
          <w:tcPr/>
          <w:p>
            <w:pPr>
              <w:pStyle w:val="Compact"/>
              <w:jc w:val="left"/>
            </w:pPr>
            <w:r>
              <w:t xml:space="preserve">Project Report</w:t>
            </w:r>
          </w:p>
        </w:tc>
        <w:tc>
          <w:tcPr/>
          <w:p>
            <w:pPr>
              <w:pStyle w:val="Compact"/>
              <w:jc w:val="left"/>
            </w:pPr>
            <w:r>
              <w:t xml:space="preserve">April 29, 2026</w:t>
            </w:r>
          </w:p>
        </w:tc>
      </w:tr>
      <w:tr>
        <w:tc>
          <w:tcPr/>
          <w:p>
            <w:pPr>
              <w:pStyle w:val="Compact"/>
              <w:jc w:val="left"/>
            </w:pPr>
            <w:r>
              <w:t xml:space="preserve">Peer Evaluation</w:t>
            </w:r>
          </w:p>
        </w:tc>
        <w:tc>
          <w:tcPr/>
          <w:p>
            <w:pPr>
              <w:pStyle w:val="Compact"/>
              <w:jc w:val="left"/>
            </w:pPr>
            <w:r>
              <w:t xml:space="preserve">April 30, 2026</w:t>
            </w:r>
          </w:p>
        </w:tc>
      </w:tr>
      <w:tr>
        <w:tc>
          <w:tcPr/>
          <w:p>
            <w:pPr>
              <w:pStyle w:val="Compact"/>
              <w:jc w:val="left"/>
            </w:pPr>
            <w:r>
              <w:t xml:space="preserve">Final Exam</w:t>
            </w:r>
          </w:p>
        </w:tc>
        <w:tc>
          <w:tcPr/>
          <w:p>
            <w:pPr>
              <w:pStyle w:val="Compact"/>
              <w:jc w:val="left"/>
            </w:pPr>
            <w:r>
              <w:t xml:space="preserve">May 5, 2026</w:t>
            </w:r>
          </w:p>
        </w:tc>
      </w:tr>
    </w:tbl>
    <w:bookmarkEnd w:id="48"/>
    <w:bookmarkEnd w:id="49"/>
    <w:sectPr w:rsidR="009B0C6A" w:rsidRPr="003E39B7" w:rsidSect="00571EDE">
      <w:headerReference r:id="rId10" w:type="even"/>
      <w:headerReference r:id="rId9" w:type="default"/>
      <w:footerReference r:id="rId12" w:type="even"/>
      <w:footerReference r:id="rId11" w:type="defaul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455078"/>
      <w:docPartObj>
        <w:docPartGallery w:val="Page Numbers (Bottom of Page)"/>
        <w:docPartUnique/>
      </w:docPartObj>
    </w:sdtPr>
    <w:sdtContent>
      <w:p w14:paraId="216F1BC2" w14:textId="286FBF69" w:rsidR="00775F7E" w:rsidRDefault="00775F7E" w:rsidP="004F6F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88A7D6" w14:textId="77777777" w:rsidR="00775F7E" w:rsidRDefault="00775F7E">
    <w:pPr>
      <w:pStyle w:val="Footer"/>
    </w:pPr>
  </w:p>
  <w:p w14:paraId="6580BA5C" w14:textId="77777777" w:rsidR="00D800E3" w:rsidRDefault="00D800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1982643"/>
      <w:docPartObj>
        <w:docPartGallery w:val="Page Numbers (Bottom of Page)"/>
        <w:docPartUnique/>
      </w:docPartObj>
    </w:sdtPr>
    <w:sdtContent>
      <w:p w14:paraId="3865E0E6" w14:textId="23D216C4" w:rsidR="00775F7E" w:rsidRDefault="00775F7E" w:rsidP="004F6F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8CF962" w14:textId="07135B57" w:rsidR="00D800E3" w:rsidRDefault="00D800E3" w:rsidP="00B906B0">
    <w:pPr>
      <w:tabs>
        <w:tab w:val="left" w:pos="6300"/>
      </w:tabs>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BD173" w14:textId="75F28871" w:rsidR="00C00C6B" w:rsidRDefault="00C00C6B">
    <w:pPr>
      <w:pStyle w:val="Header"/>
    </w:pPr>
  </w:p>
  <w:p w14:paraId="4D172CE8" w14:textId="77777777" w:rsidR="00D800E3" w:rsidRDefault="00D800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EF6B" w14:textId="223700EF" w:rsidR="00873A57" w:rsidRDefault="00873A57" w:rsidP="00D0059A">
    <w:pPr>
      <w:tabs>
        <w:tab w:val="right" w:pos="9360"/>
      </w:tabs>
      <w:ind w:left="720" w:hanging="720"/>
      <w:rPr>
        <w:rFonts w:cs="Arial"/>
        <w:noProof/>
        <w:sz w:val="18"/>
        <w:szCs w:val="18"/>
      </w:rPr>
    </w:pPr>
    <w:r w:rsidRPr="00715940">
      <w:rPr>
        <w:rFonts w:cs="Arial"/>
        <w:noProof/>
        <w:sz w:val="18"/>
        <w:szCs w:val="18"/>
      </w:rPr>
      <w:drawing>
        <wp:inline distT="0" distB="0" distL="0" distR="0" wp14:anchorId="3B60FAFF" wp14:editId="1289EA0C">
          <wp:extent cx="3081624" cy="457164"/>
          <wp:effectExtent l="0" t="0" r="1270" b="635"/>
          <wp:docPr id="15" name="Picture 15" descr="The Ohi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a:stretch>
                    <a:fillRect/>
                  </a:stretch>
                </pic:blipFill>
                <pic:spPr>
                  <a:xfrm>
                    <a:off x="0" y="0"/>
                    <a:ext cx="3081624" cy="457164"/>
                  </a:xfrm>
                  <a:prstGeom prst="rect">
                    <a:avLst/>
                  </a:prstGeom>
                </pic:spPr>
              </pic:pic>
            </a:graphicData>
          </a:graphic>
        </wp:inline>
      </w:drawing>
    </w:r>
    <w:r w:rsidR="00D0059A">
      <w:rPr>
        <w:rFonts w:cs="Arial"/>
        <w:noProof/>
        <w:sz w:val="18"/>
        <w:szCs w:val="18"/>
      </w:rPr>
      <w:tab/>
    </w:r>
    <w:r>
      <w:rPr>
        <w:rFonts w:cs="Arial"/>
        <w:noProof/>
        <w:color w:val="666666"/>
        <w:sz w:val="18"/>
        <w:szCs w:val="18"/>
      </w:rPr>
      <mc:AlternateContent>
        <mc:Choice Requires="wps">
          <w:drawing>
            <wp:inline distT="0" distB="0" distL="0" distR="0" wp14:anchorId="4FE486EE" wp14:editId="0D1937A0">
              <wp:extent cx="2658214" cy="429768"/>
              <wp:effectExtent l="0" t="0" r="0" b="0"/>
              <wp:docPr id="1" name="Text Box 1"/>
              <wp:cNvGraphicFramePr/>
              <a:graphic xmlns:a="http://schemas.openxmlformats.org/drawingml/2006/main">
                <a:graphicData uri="http://schemas.microsoft.com/office/word/2010/wordprocessingShape">
                  <wps:wsp>
                    <wps:cNvSpPr txBox="1"/>
                    <wps:spPr>
                      <a:xfrm>
                        <a:off x="0" y="0"/>
                        <a:ext cx="2658214" cy="4297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79C77" w14:textId="77777777" w:rsidR="00873A57" w:rsidRPr="002A2158" w:rsidRDefault="00873A57" w:rsidP="00D0059A">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14:paraId="56BA4291" w14:textId="425EAE5F" w:rsidR="00873A57" w:rsidRDefault="00873A57" w:rsidP="00D0059A">
                          <w:pPr>
                            <w:spacing w:before="0" w:after="0"/>
                            <w:ind w:right="-29"/>
                            <w:jc w:val="right"/>
                            <w:rPr>
                              <w:rFonts w:cs="Arial"/>
                              <w:color w:val="666666"/>
                              <w:sz w:val="18"/>
                              <w:szCs w:val="18"/>
                            </w:rPr>
                          </w:pPr>
                          <w:r w:rsidRPr="002A2158">
                            <w:rPr>
                              <w:rFonts w:cs="Arial"/>
                              <w:color w:val="666666"/>
                              <w:sz w:val="18"/>
                              <w:szCs w:val="18"/>
                            </w:rPr>
                            <w:t>Department</w:t>
                          </w:r>
                          <w:r w:rsidR="00C00C6B">
                            <w:rPr>
                              <w:rFonts w:cs="Arial"/>
                              <w:color w:val="666666"/>
                              <w:sz w:val="18"/>
                              <w:szCs w:val="18"/>
                            </w:rPr>
                            <w:t xml:space="preserve"> of Statistics</w:t>
                          </w:r>
                        </w:p>
                        <w:p w14:paraId="42989D80" w14:textId="77777777" w:rsidR="00D0059A" w:rsidRDefault="00D0059A" w:rsidP="00D0059A">
                          <w:pPr>
                            <w:spacing w:before="0" w:after="0"/>
                            <w:ind w:right="-29"/>
                            <w:jc w:val="right"/>
                            <w:rPr>
                              <w:rFonts w:cs="Arial"/>
                              <w:color w:val="666666"/>
                              <w:sz w:val="18"/>
                              <w:szCs w:val="18"/>
                            </w:rPr>
                          </w:pPr>
                        </w:p>
                        <w:p w14:paraId="73DF15C2" w14:textId="77777777" w:rsidR="00D0059A" w:rsidRPr="002A2158" w:rsidRDefault="00D0059A" w:rsidP="00D0059A">
                          <w:pPr>
                            <w:spacing w:before="0" w:after="0"/>
                            <w:ind w:right="-29"/>
                            <w:jc w:val="right"/>
                            <w:rPr>
                              <w:rFonts w:cs="Arial"/>
                              <w:color w:val="66666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FE486EE" id="_x0000_t202" coordsize="21600,21600" o:spt="202" path="m,l,21600r21600,l21600,xe">
              <v:stroke joinstyle="miter"/>
              <v:path gradientshapeok="t" o:connecttype="rect"/>
            </v:shapetype>
            <v:shape id="Text Box 1" o:spid="_x0000_s1026" type="#_x0000_t202" style="width:209.3pt;height: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" filled="f" stroked="f" strokeweight=".5pt">
              <v:textbox>
                <w:txbxContent>
                  <w:p w14:paraId="1B779C77" w14:textId="77777777" w:rsidR="00873A57" w:rsidRPr="002A2158" w:rsidRDefault="00873A57" w:rsidP="00D0059A">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14:paraId="56BA4291" w14:textId="425EAE5F" w:rsidR="00873A57" w:rsidRDefault="00873A57" w:rsidP="00D0059A">
                    <w:pPr>
                      <w:spacing w:before="0" w:after="0"/>
                      <w:ind w:right="-29"/>
                      <w:jc w:val="right"/>
                      <w:rPr>
                        <w:rFonts w:cs="Arial"/>
                        <w:color w:val="666666"/>
                        <w:sz w:val="18"/>
                        <w:szCs w:val="18"/>
                      </w:rPr>
                    </w:pPr>
                    <w:r w:rsidRPr="002A2158">
                      <w:rPr>
                        <w:rFonts w:cs="Arial"/>
                        <w:color w:val="666666"/>
                        <w:sz w:val="18"/>
                        <w:szCs w:val="18"/>
                      </w:rPr>
                      <w:t>Department</w:t>
                    </w:r>
                    <w:r w:rsidR="00C00C6B">
                      <w:rPr>
                        <w:rFonts w:cs="Arial"/>
                        <w:color w:val="666666"/>
                        <w:sz w:val="18"/>
                        <w:szCs w:val="18"/>
                      </w:rPr>
                      <w:t xml:space="preserve"> of Statistics</w:t>
                    </w:r>
                  </w:p>
                  <w:p w14:paraId="42989D80" w14:textId="77777777" w:rsidR="00D0059A" w:rsidRDefault="00D0059A" w:rsidP="00D0059A">
                    <w:pPr>
                      <w:spacing w:before="0" w:after="0"/>
                      <w:ind w:right="-29"/>
                      <w:jc w:val="right"/>
                      <w:rPr>
                        <w:rFonts w:cs="Arial"/>
                        <w:color w:val="666666"/>
                        <w:sz w:val="18"/>
                        <w:szCs w:val="18"/>
                      </w:rPr>
                    </w:pPr>
                  </w:p>
                  <w:p w14:paraId="73DF15C2" w14:textId="77777777" w:rsidR="00D0059A" w:rsidRPr="002A2158" w:rsidRDefault="00D0059A" w:rsidP="00D0059A">
                    <w:pPr>
                      <w:spacing w:before="0" w:after="0"/>
                      <w:ind w:right="-29"/>
                      <w:jc w:val="right"/>
                      <w:rPr>
                        <w:rFonts w:cs="Arial"/>
                        <w:color w:val="666666"/>
                        <w:sz w:val="18"/>
                        <w:szCs w:val="18"/>
                      </w:rPr>
                    </w:pPr>
                  </w:p>
                </w:txbxContent>
              </v:textbox>
              <w10:anchorlock/>
            </v:shape>
          </w:pict>
        </mc:Fallback>
      </mc:AlternateContent>
    </w:r>
  </w:p>
  <w:p w14:paraId="6718223E" w14:textId="0A0F1059" w:rsidR="00D800E3" w:rsidRDefault="00B906B0" w:rsidP="00B906B0">
    <w:pPr>
      <w:tabs>
        <w:tab w:val="left" w:pos="5220"/>
      </w:tabs>
    </w:pPr>
    <w:r>
      <w:tab/>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12F6DEF4"/>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F176FEB2"/>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916C57C6"/>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2C8C85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54DE4FC0"/>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0A9C800E"/>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3466918C"/>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381856C6"/>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82C8D51C"/>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8A3EFAB2"/>
    <w:lvl w:ilvl="0">
      <w:start w:val="1"/>
      <w:numFmt w:val="bullet"/>
      <w:pStyle w:val="ListBullet"/>
      <w:lvlText w:val=""/>
      <w:lvlJc w:val="left"/>
      <w:pPr>
        <w:tabs>
          <w:tab w:pos="360" w:val="num"/>
        </w:tabs>
        <w:ind w:hanging="360" w:left="360"/>
      </w:pPr>
      <w:rPr>
        <w:rFonts w:ascii="Symbol" w:hAnsi="Symbol" w:hint="default"/>
      </w:rPr>
    </w:lvl>
  </w:abstractNum>
  <w:abstractNum w15:restartNumberingAfterBreak="0" w:abstractNumId="10">
    <w:nsid w:val="0A27377A"/>
    <w:multiLevelType w:val="hybridMultilevel"/>
    <w:tmpl w:val="042EA40C"/>
    <w:lvl w:ilvl="0" w:tplc="04090001">
      <w:start w:val="1"/>
      <w:numFmt w:val="bullet"/>
      <w:lvlText w:val=""/>
      <w:lvlJc w:val="left"/>
      <w:pPr>
        <w:ind w:hanging="360" w:left="1080"/>
      </w:pPr>
      <w:rPr>
        <w:rFonts w:ascii="Symbol" w:hAnsi="Symbol" w:hint="default"/>
      </w:rPr>
    </w:lvl>
    <w:lvl w:ilvl="1" w:tplc="04090003">
      <w:start w:val="1"/>
      <w:numFmt w:val="bullet"/>
      <w:lvlText w:val="o"/>
      <w:lvlJc w:val="left"/>
      <w:pPr>
        <w:ind w:hanging="360" w:left="1800"/>
      </w:pPr>
      <w:rPr>
        <w:rFonts w:ascii="Courier New" w:hAnsi="Courier New" w:hint="default"/>
      </w:rPr>
    </w:lvl>
    <w:lvl w:ilvl="2" w:tentative="1" w:tplc="04090005">
      <w:start w:val="1"/>
      <w:numFmt w:val="bullet"/>
      <w:lvlText w:val=""/>
      <w:lvlJc w:val="left"/>
      <w:pPr>
        <w:ind w:hanging="360" w:left="2520"/>
      </w:pPr>
      <w:rPr>
        <w:rFonts w:ascii="Wingdings" w:hAnsi="Wingdings" w:hint="default"/>
      </w:rPr>
    </w:lvl>
    <w:lvl w:ilvl="3" w:tentative="1" w:tplc="04090001">
      <w:start w:val="1"/>
      <w:numFmt w:val="bullet"/>
      <w:lvlText w:val=""/>
      <w:lvlJc w:val="left"/>
      <w:pPr>
        <w:ind w:hanging="360" w:left="3240"/>
      </w:pPr>
      <w:rPr>
        <w:rFonts w:ascii="Symbol" w:hAnsi="Symbol" w:hint="default"/>
      </w:rPr>
    </w:lvl>
    <w:lvl w:ilvl="4" w:tentative="1" w:tplc="04090003">
      <w:start w:val="1"/>
      <w:numFmt w:val="bullet"/>
      <w:lvlText w:val="o"/>
      <w:lvlJc w:val="left"/>
      <w:pPr>
        <w:ind w:hanging="360" w:left="3960"/>
      </w:pPr>
      <w:rPr>
        <w:rFonts w:ascii="Courier New" w:hAnsi="Courier New" w:hint="default"/>
      </w:rPr>
    </w:lvl>
    <w:lvl w:ilvl="5" w:tentative="1" w:tplc="04090005">
      <w:start w:val="1"/>
      <w:numFmt w:val="bullet"/>
      <w:lvlText w:val=""/>
      <w:lvlJc w:val="left"/>
      <w:pPr>
        <w:ind w:hanging="360" w:left="4680"/>
      </w:pPr>
      <w:rPr>
        <w:rFonts w:ascii="Wingdings" w:hAnsi="Wingdings" w:hint="default"/>
      </w:rPr>
    </w:lvl>
    <w:lvl w:ilvl="6" w:tentative="1" w:tplc="04090001">
      <w:start w:val="1"/>
      <w:numFmt w:val="bullet"/>
      <w:lvlText w:val=""/>
      <w:lvlJc w:val="left"/>
      <w:pPr>
        <w:ind w:hanging="360" w:left="5400"/>
      </w:pPr>
      <w:rPr>
        <w:rFonts w:ascii="Symbol" w:hAnsi="Symbol" w:hint="default"/>
      </w:rPr>
    </w:lvl>
    <w:lvl w:ilvl="7" w:tentative="1" w:tplc="04090003">
      <w:start w:val="1"/>
      <w:numFmt w:val="bullet"/>
      <w:lvlText w:val="o"/>
      <w:lvlJc w:val="left"/>
      <w:pPr>
        <w:ind w:hanging="360" w:left="6120"/>
      </w:pPr>
      <w:rPr>
        <w:rFonts w:ascii="Courier New" w:hAnsi="Courier New" w:hint="default"/>
      </w:rPr>
    </w:lvl>
    <w:lvl w:ilvl="8" w:tentative="1" w:tplc="04090005">
      <w:start w:val="1"/>
      <w:numFmt w:val="bullet"/>
      <w:lvlText w:val=""/>
      <w:lvlJc w:val="left"/>
      <w:pPr>
        <w:ind w:hanging="360" w:left="6840"/>
      </w:pPr>
      <w:rPr>
        <w:rFonts w:ascii="Wingdings" w:hAnsi="Wingdings" w:hint="default"/>
      </w:rPr>
    </w:lvl>
  </w:abstractNum>
  <w:abstractNum w15:restartNumberingAfterBreak="0" w:abstractNumId="11">
    <w:nsid w:val="0CCF177C"/>
    <w:multiLevelType w:val="hybridMultilevel"/>
    <w:tmpl w:val="527611C2"/>
    <w:lvl w:ilvl="0" w:tplc="0409000F">
      <w:start w:val="1"/>
      <w:numFmt w:val="decimal"/>
      <w:lvlText w:val="%1."/>
      <w:lvlJc w:val="left"/>
      <w:pPr>
        <w:ind w:hanging="360" w:left="720"/>
      </w:p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2">
    <w:nsid w:val="1537182C"/>
    <w:multiLevelType w:val="hybridMultilevel"/>
    <w:tmpl w:val="146A90D0"/>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7CC17E8"/>
    <w:multiLevelType w:val="hybridMultilevel"/>
    <w:tmpl w:val="2A9623AC"/>
    <w:lvl w:ilvl="0" w:tplc="AB546B2E">
      <w:start w:val="1"/>
      <w:numFmt w:val="bullet"/>
      <w:lvlText w:val=""/>
      <w:lvlJc w:val="left"/>
      <w:pPr>
        <w:ind w:hanging="360" w:left="720"/>
      </w:pPr>
      <w:rPr>
        <w:rFonts w:ascii="Symbol" w:hAnsi="Symbol" w:hint="default"/>
        <w:color w:themeColor="text2" w:val="44546A"/>
      </w:rPr>
    </w:lvl>
    <w:lvl w:ilvl="1" w:tplc="FDAA1EA2">
      <w:start w:val="1"/>
      <w:numFmt w:val="bullet"/>
      <w:lvlText w:val="o"/>
      <w:lvlJc w:val="left"/>
      <w:pPr>
        <w:ind w:hanging="360" w:left="1440"/>
      </w:pPr>
      <w:rPr>
        <w:rFonts w:ascii="Courier New" w:cs="Courier New" w:hAnsi="Courier New" w:hint="default"/>
      </w:rPr>
    </w:lvl>
    <w:lvl w:ilvl="2"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DC4227D"/>
    <w:multiLevelType w:val="hybridMultilevel"/>
    <w:tmpl w:val="955C68D2"/>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5">
    <w:nsid w:val="1F233D97"/>
    <w:multiLevelType w:val="hybridMultilevel"/>
    <w:tmpl w:val="11B6F29C"/>
    <w:lvl w:ilvl="0" w:tplc="0409000F">
      <w:start w:val="1"/>
      <w:numFmt w:val="decimal"/>
      <w:lvlText w:val="%1."/>
      <w:lvlJc w:val="left"/>
      <w:pPr>
        <w:ind w:hanging="360" w:left="720"/>
      </w:p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6">
    <w:nsid w:val="2219649D"/>
    <w:multiLevelType w:val="hybridMultilevel"/>
    <w:tmpl w:val="4C18C148"/>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2E737D3"/>
    <w:multiLevelType w:val="hybridMultilevel"/>
    <w:tmpl w:val="D2AE17F0"/>
    <w:lvl w:ilvl="0" w:tplc="04090001">
      <w:start w:val="1"/>
      <w:numFmt w:val="bullet"/>
      <w:lvlText w:val=""/>
      <w:lvlJc w:val="left"/>
      <w:pPr>
        <w:ind w:hanging="360" w:left="1080"/>
      </w:pPr>
      <w:rPr>
        <w:rFonts w:ascii="Symbol" w:hAnsi="Symbol" w:hint="default"/>
      </w:rPr>
    </w:lvl>
    <w:lvl w:ilvl="1" w:tentative="1" w:tplc="04090003">
      <w:start w:val="1"/>
      <w:numFmt w:val="bullet"/>
      <w:lvlText w:val="o"/>
      <w:lvlJc w:val="left"/>
      <w:pPr>
        <w:ind w:hanging="360" w:left="1800"/>
      </w:pPr>
      <w:rPr>
        <w:rFonts w:ascii="Courier New" w:cs="Courier New" w:hAnsi="Courier New" w:hint="default"/>
      </w:rPr>
    </w:lvl>
    <w:lvl w:ilvl="2" w:tentative="1" w:tplc="04090005">
      <w:start w:val="1"/>
      <w:numFmt w:val="bullet"/>
      <w:lvlText w:val=""/>
      <w:lvlJc w:val="left"/>
      <w:pPr>
        <w:ind w:hanging="360" w:left="2520"/>
      </w:pPr>
      <w:rPr>
        <w:rFonts w:ascii="Wingdings" w:hAnsi="Wingdings" w:hint="default"/>
      </w:rPr>
    </w:lvl>
    <w:lvl w:ilvl="3" w:tentative="1" w:tplc="04090001">
      <w:start w:val="1"/>
      <w:numFmt w:val="bullet"/>
      <w:lvlText w:val=""/>
      <w:lvlJc w:val="left"/>
      <w:pPr>
        <w:ind w:hanging="360" w:left="3240"/>
      </w:pPr>
      <w:rPr>
        <w:rFonts w:ascii="Symbol" w:hAnsi="Symbol" w:hint="default"/>
      </w:rPr>
    </w:lvl>
    <w:lvl w:ilvl="4" w:tentative="1" w:tplc="04090003">
      <w:start w:val="1"/>
      <w:numFmt w:val="bullet"/>
      <w:lvlText w:val="o"/>
      <w:lvlJc w:val="left"/>
      <w:pPr>
        <w:ind w:hanging="360" w:left="3960"/>
      </w:pPr>
      <w:rPr>
        <w:rFonts w:ascii="Courier New" w:cs="Courier New" w:hAnsi="Courier New" w:hint="default"/>
      </w:rPr>
    </w:lvl>
    <w:lvl w:ilvl="5" w:tentative="1" w:tplc="04090005">
      <w:start w:val="1"/>
      <w:numFmt w:val="bullet"/>
      <w:lvlText w:val=""/>
      <w:lvlJc w:val="left"/>
      <w:pPr>
        <w:ind w:hanging="360" w:left="4680"/>
      </w:pPr>
      <w:rPr>
        <w:rFonts w:ascii="Wingdings" w:hAnsi="Wingdings" w:hint="default"/>
      </w:rPr>
    </w:lvl>
    <w:lvl w:ilvl="6" w:tentative="1" w:tplc="04090001">
      <w:start w:val="1"/>
      <w:numFmt w:val="bullet"/>
      <w:lvlText w:val=""/>
      <w:lvlJc w:val="left"/>
      <w:pPr>
        <w:ind w:hanging="360" w:left="5400"/>
      </w:pPr>
      <w:rPr>
        <w:rFonts w:ascii="Symbol" w:hAnsi="Symbol" w:hint="default"/>
      </w:rPr>
    </w:lvl>
    <w:lvl w:ilvl="7" w:tentative="1" w:tplc="04090003">
      <w:start w:val="1"/>
      <w:numFmt w:val="bullet"/>
      <w:lvlText w:val="o"/>
      <w:lvlJc w:val="left"/>
      <w:pPr>
        <w:ind w:hanging="360" w:left="6120"/>
      </w:pPr>
      <w:rPr>
        <w:rFonts w:ascii="Courier New" w:cs="Courier New" w:hAnsi="Courier New" w:hint="default"/>
      </w:rPr>
    </w:lvl>
    <w:lvl w:ilvl="8" w:tentative="1" w:tplc="04090005">
      <w:start w:val="1"/>
      <w:numFmt w:val="bullet"/>
      <w:lvlText w:val=""/>
      <w:lvlJc w:val="left"/>
      <w:pPr>
        <w:ind w:hanging="360" w:left="6840"/>
      </w:pPr>
      <w:rPr>
        <w:rFonts w:ascii="Wingdings" w:hAnsi="Wingdings" w:hint="default"/>
      </w:rPr>
    </w:lvl>
  </w:abstractNum>
  <w:abstractNum w15:restartNumberingAfterBreak="0" w:abstractNumId="18">
    <w:nsid w:val="289047D7"/>
    <w:multiLevelType w:val="hybridMultilevel"/>
    <w:tmpl w:val="8272DEA4"/>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9">
    <w:nsid w:val="31A951E6"/>
    <w:multiLevelType w:val="hybridMultilevel"/>
    <w:tmpl w:val="41001536"/>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359D7AB8"/>
    <w:multiLevelType w:val="hybridMultilevel"/>
    <w:tmpl w:val="870E8DD6"/>
    <w:lvl w:ilvl="0" w:tplc="04090003">
      <w:start w:val="1"/>
      <w:numFmt w:val="bullet"/>
      <w:lvlText w:val="o"/>
      <w:lvlJc w:val="left"/>
      <w:pPr>
        <w:ind w:hanging="360" w:left="1080"/>
      </w:pPr>
      <w:rPr>
        <w:rFonts w:ascii="Courier New" w:cs="Courier New" w:hAnsi="Courier New" w:hint="default"/>
      </w:rPr>
    </w:lvl>
    <w:lvl w:ilvl="1" w:tentative="1" w:tplc="04090003">
      <w:start w:val="1"/>
      <w:numFmt w:val="bullet"/>
      <w:lvlText w:val="o"/>
      <w:lvlJc w:val="left"/>
      <w:pPr>
        <w:ind w:hanging="360" w:left="1800"/>
      </w:pPr>
      <w:rPr>
        <w:rFonts w:ascii="Courier New" w:cs="Courier New" w:hAnsi="Courier New" w:hint="default"/>
      </w:rPr>
    </w:lvl>
    <w:lvl w:ilvl="2" w:tentative="1" w:tplc="04090005">
      <w:start w:val="1"/>
      <w:numFmt w:val="bullet"/>
      <w:lvlText w:val=""/>
      <w:lvlJc w:val="left"/>
      <w:pPr>
        <w:ind w:hanging="360" w:left="2520"/>
      </w:pPr>
      <w:rPr>
        <w:rFonts w:ascii="Wingdings" w:hAnsi="Wingdings" w:hint="default"/>
      </w:rPr>
    </w:lvl>
    <w:lvl w:ilvl="3" w:tentative="1" w:tplc="04090001">
      <w:start w:val="1"/>
      <w:numFmt w:val="bullet"/>
      <w:lvlText w:val=""/>
      <w:lvlJc w:val="left"/>
      <w:pPr>
        <w:ind w:hanging="360" w:left="3240"/>
      </w:pPr>
      <w:rPr>
        <w:rFonts w:ascii="Symbol" w:hAnsi="Symbol" w:hint="default"/>
      </w:rPr>
    </w:lvl>
    <w:lvl w:ilvl="4" w:tentative="1" w:tplc="04090003">
      <w:start w:val="1"/>
      <w:numFmt w:val="bullet"/>
      <w:lvlText w:val="o"/>
      <w:lvlJc w:val="left"/>
      <w:pPr>
        <w:ind w:hanging="360" w:left="3960"/>
      </w:pPr>
      <w:rPr>
        <w:rFonts w:ascii="Courier New" w:cs="Courier New" w:hAnsi="Courier New" w:hint="default"/>
      </w:rPr>
    </w:lvl>
    <w:lvl w:ilvl="5" w:tentative="1" w:tplc="04090005">
      <w:start w:val="1"/>
      <w:numFmt w:val="bullet"/>
      <w:lvlText w:val=""/>
      <w:lvlJc w:val="left"/>
      <w:pPr>
        <w:ind w:hanging="360" w:left="4680"/>
      </w:pPr>
      <w:rPr>
        <w:rFonts w:ascii="Wingdings" w:hAnsi="Wingdings" w:hint="default"/>
      </w:rPr>
    </w:lvl>
    <w:lvl w:ilvl="6" w:tentative="1" w:tplc="04090001">
      <w:start w:val="1"/>
      <w:numFmt w:val="bullet"/>
      <w:lvlText w:val=""/>
      <w:lvlJc w:val="left"/>
      <w:pPr>
        <w:ind w:hanging="360" w:left="5400"/>
      </w:pPr>
      <w:rPr>
        <w:rFonts w:ascii="Symbol" w:hAnsi="Symbol" w:hint="default"/>
      </w:rPr>
    </w:lvl>
    <w:lvl w:ilvl="7" w:tentative="1" w:tplc="04090003">
      <w:start w:val="1"/>
      <w:numFmt w:val="bullet"/>
      <w:lvlText w:val="o"/>
      <w:lvlJc w:val="left"/>
      <w:pPr>
        <w:ind w:hanging="360" w:left="6120"/>
      </w:pPr>
      <w:rPr>
        <w:rFonts w:ascii="Courier New" w:cs="Courier New" w:hAnsi="Courier New" w:hint="default"/>
      </w:rPr>
    </w:lvl>
    <w:lvl w:ilvl="8" w:tentative="1" w:tplc="04090005">
      <w:start w:val="1"/>
      <w:numFmt w:val="bullet"/>
      <w:lvlText w:val=""/>
      <w:lvlJc w:val="left"/>
      <w:pPr>
        <w:ind w:hanging="360" w:left="6840"/>
      </w:pPr>
      <w:rPr>
        <w:rFonts w:ascii="Wingdings" w:hAnsi="Wingdings" w:hint="default"/>
      </w:rPr>
    </w:lvl>
  </w:abstractNum>
  <w:abstractNum w15:restartNumberingAfterBreak="0" w:abstractNumId="21">
    <w:nsid w:val="375731F5"/>
    <w:multiLevelType w:val="hybridMultilevel"/>
    <w:tmpl w:val="5B927A58"/>
    <w:lvl w:ilvl="0" w:tplc="85DCAC94">
      <w:start w:val="1"/>
      <w:numFmt w:val="decimal"/>
      <w:lvlText w:val="%1."/>
      <w:lvlJc w:val="left"/>
      <w:pPr>
        <w:tabs>
          <w:tab w:pos="360" w:val="num"/>
        </w:tabs>
        <w:ind w:hanging="360" w:left="36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377E2153"/>
    <w:multiLevelType w:val="hybridMultilevel"/>
    <w:tmpl w:val="4940A4E6"/>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3A273311"/>
    <w:multiLevelType w:val="hybridMultilevel"/>
    <w:tmpl w:val="B512EBCA"/>
    <w:lvl w:ilvl="0" w:tplc="04090003">
      <w:start w:val="1"/>
      <w:numFmt w:val="bullet"/>
      <w:lvlText w:val="o"/>
      <w:lvlJc w:val="left"/>
      <w:pPr>
        <w:ind w:hanging="360" w:left="1080"/>
      </w:pPr>
      <w:rPr>
        <w:rFonts w:ascii="Courier New" w:cs="Courier New" w:hAnsi="Courier New" w:hint="default"/>
      </w:rPr>
    </w:lvl>
    <w:lvl w:ilvl="1" w:tentative="1" w:tplc="04090003">
      <w:start w:val="1"/>
      <w:numFmt w:val="bullet"/>
      <w:lvlText w:val="o"/>
      <w:lvlJc w:val="left"/>
      <w:pPr>
        <w:ind w:hanging="360" w:left="1800"/>
      </w:pPr>
      <w:rPr>
        <w:rFonts w:ascii="Courier New" w:cs="Courier New" w:hAnsi="Courier New" w:hint="default"/>
      </w:rPr>
    </w:lvl>
    <w:lvl w:ilvl="2" w:tentative="1" w:tplc="04090005">
      <w:start w:val="1"/>
      <w:numFmt w:val="bullet"/>
      <w:lvlText w:val=""/>
      <w:lvlJc w:val="left"/>
      <w:pPr>
        <w:ind w:hanging="360" w:left="2520"/>
      </w:pPr>
      <w:rPr>
        <w:rFonts w:ascii="Wingdings" w:hAnsi="Wingdings" w:hint="default"/>
      </w:rPr>
    </w:lvl>
    <w:lvl w:ilvl="3" w:tentative="1" w:tplc="04090001">
      <w:start w:val="1"/>
      <w:numFmt w:val="bullet"/>
      <w:lvlText w:val=""/>
      <w:lvlJc w:val="left"/>
      <w:pPr>
        <w:ind w:hanging="360" w:left="3240"/>
      </w:pPr>
      <w:rPr>
        <w:rFonts w:ascii="Symbol" w:hAnsi="Symbol" w:hint="default"/>
      </w:rPr>
    </w:lvl>
    <w:lvl w:ilvl="4" w:tentative="1" w:tplc="04090003">
      <w:start w:val="1"/>
      <w:numFmt w:val="bullet"/>
      <w:lvlText w:val="o"/>
      <w:lvlJc w:val="left"/>
      <w:pPr>
        <w:ind w:hanging="360" w:left="3960"/>
      </w:pPr>
      <w:rPr>
        <w:rFonts w:ascii="Courier New" w:cs="Courier New" w:hAnsi="Courier New" w:hint="default"/>
      </w:rPr>
    </w:lvl>
    <w:lvl w:ilvl="5" w:tentative="1" w:tplc="04090005">
      <w:start w:val="1"/>
      <w:numFmt w:val="bullet"/>
      <w:lvlText w:val=""/>
      <w:lvlJc w:val="left"/>
      <w:pPr>
        <w:ind w:hanging="360" w:left="4680"/>
      </w:pPr>
      <w:rPr>
        <w:rFonts w:ascii="Wingdings" w:hAnsi="Wingdings" w:hint="default"/>
      </w:rPr>
    </w:lvl>
    <w:lvl w:ilvl="6" w:tentative="1" w:tplc="04090001">
      <w:start w:val="1"/>
      <w:numFmt w:val="bullet"/>
      <w:lvlText w:val=""/>
      <w:lvlJc w:val="left"/>
      <w:pPr>
        <w:ind w:hanging="360" w:left="5400"/>
      </w:pPr>
      <w:rPr>
        <w:rFonts w:ascii="Symbol" w:hAnsi="Symbol" w:hint="default"/>
      </w:rPr>
    </w:lvl>
    <w:lvl w:ilvl="7" w:tentative="1" w:tplc="04090003">
      <w:start w:val="1"/>
      <w:numFmt w:val="bullet"/>
      <w:lvlText w:val="o"/>
      <w:lvlJc w:val="left"/>
      <w:pPr>
        <w:ind w:hanging="360" w:left="6120"/>
      </w:pPr>
      <w:rPr>
        <w:rFonts w:ascii="Courier New" w:cs="Courier New" w:hAnsi="Courier New" w:hint="default"/>
      </w:rPr>
    </w:lvl>
    <w:lvl w:ilvl="8" w:tentative="1" w:tplc="04090005">
      <w:start w:val="1"/>
      <w:numFmt w:val="bullet"/>
      <w:lvlText w:val=""/>
      <w:lvlJc w:val="left"/>
      <w:pPr>
        <w:ind w:hanging="360" w:left="6840"/>
      </w:pPr>
      <w:rPr>
        <w:rFonts w:ascii="Wingdings" w:hAnsi="Wingdings" w:hint="default"/>
      </w:rPr>
    </w:lvl>
  </w:abstractNum>
  <w:abstractNum w15:restartNumberingAfterBreak="0" w:abstractNumId="24">
    <w:nsid w:val="460B4EB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5">
    <w:nsid w:val="49CE35ED"/>
    <w:multiLevelType w:val="hybridMultilevel"/>
    <w:tmpl w:val="F1BC60EC"/>
    <w:lvl w:ilvl="0" w:tplc="0409000F">
      <w:start w:val="1"/>
      <w:numFmt w:val="decimal"/>
      <w:lvlText w:val="%1."/>
      <w:lvlJc w:val="left"/>
      <w:pPr>
        <w:ind w:hanging="360" w:left="1080"/>
      </w:p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26">
    <w:nsid w:val="4C092BBE"/>
    <w:multiLevelType w:val="hybridMultilevel"/>
    <w:tmpl w:val="AD66C364"/>
    <w:lvl w:ilvl="0" w:tplc="04090003">
      <w:start w:val="1"/>
      <w:numFmt w:val="bullet"/>
      <w:lvlText w:val="o"/>
      <w:lvlJc w:val="left"/>
      <w:pPr>
        <w:ind w:hanging="360" w:left="1440"/>
      </w:pPr>
      <w:rPr>
        <w:rFonts w:ascii="Courier New" w:cs="Courier New" w:hAnsi="Courier New"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7">
    <w:nsid w:val="4F60605F"/>
    <w:multiLevelType w:val="hybridMultilevel"/>
    <w:tmpl w:val="EA80D8DE"/>
    <w:lvl w:ilvl="0" w:tplc="E662BF5A">
      <w:start w:val="1"/>
      <w:numFmt w:val="decimal"/>
      <w:pStyle w:val="ListNumber"/>
      <w:lvlText w:val="%1."/>
      <w:lvlJc w:val="left"/>
      <w:pPr>
        <w:tabs>
          <w:tab w:pos="1080" w:val="num"/>
        </w:tabs>
        <w:ind w:hanging="360" w:left="1080"/>
      </w:pPr>
      <w:rPr>
        <w:rFonts w:hint="default"/>
      </w:rPr>
    </w:lvl>
    <w:lvl w:ilvl="1" w:tplc="FFFFFFFF">
      <w:start w:val="1"/>
      <w:numFmt w:val="lowerLetter"/>
      <w:lvlText w:val="%2."/>
      <w:lvlJc w:val="left"/>
      <w:pPr>
        <w:ind w:hanging="360" w:left="2160"/>
      </w:pPr>
    </w:lvl>
    <w:lvl w:ilvl="2" w:tentative="1" w:tplc="FFFFFFFF">
      <w:start w:val="1"/>
      <w:numFmt w:val="lowerRoman"/>
      <w:lvlText w:val="%3."/>
      <w:lvlJc w:val="right"/>
      <w:pPr>
        <w:ind w:hanging="180" w:left="2880"/>
      </w:pPr>
    </w:lvl>
    <w:lvl w:ilvl="3" w:tentative="1" w:tplc="FFFFFFFF">
      <w:start w:val="1"/>
      <w:numFmt w:val="decimal"/>
      <w:lvlText w:val="%4."/>
      <w:lvlJc w:val="left"/>
      <w:pPr>
        <w:ind w:hanging="360" w:left="3600"/>
      </w:pPr>
    </w:lvl>
    <w:lvl w:ilvl="4" w:tentative="1" w:tplc="FFFFFFFF">
      <w:start w:val="1"/>
      <w:numFmt w:val="lowerLetter"/>
      <w:lvlText w:val="%5."/>
      <w:lvlJc w:val="left"/>
      <w:pPr>
        <w:ind w:hanging="360" w:left="4320"/>
      </w:pPr>
    </w:lvl>
    <w:lvl w:ilvl="5" w:tentative="1" w:tplc="FFFFFFFF">
      <w:start w:val="1"/>
      <w:numFmt w:val="lowerRoman"/>
      <w:lvlText w:val="%6."/>
      <w:lvlJc w:val="right"/>
      <w:pPr>
        <w:ind w:hanging="180" w:left="5040"/>
      </w:pPr>
    </w:lvl>
    <w:lvl w:ilvl="6" w:tentative="1" w:tplc="FFFFFFFF">
      <w:start w:val="1"/>
      <w:numFmt w:val="decimal"/>
      <w:lvlText w:val="%7."/>
      <w:lvlJc w:val="left"/>
      <w:pPr>
        <w:ind w:hanging="360" w:left="5760"/>
      </w:pPr>
    </w:lvl>
    <w:lvl w:ilvl="7" w:tentative="1" w:tplc="FFFFFFFF">
      <w:start w:val="1"/>
      <w:numFmt w:val="lowerLetter"/>
      <w:lvlText w:val="%8."/>
      <w:lvlJc w:val="left"/>
      <w:pPr>
        <w:ind w:hanging="360" w:left="6480"/>
      </w:pPr>
    </w:lvl>
    <w:lvl w:ilvl="8" w:tentative="1" w:tplc="FFFFFFFF">
      <w:start w:val="1"/>
      <w:numFmt w:val="lowerRoman"/>
      <w:lvlText w:val="%9."/>
      <w:lvlJc w:val="right"/>
      <w:pPr>
        <w:ind w:hanging="180" w:left="7200"/>
      </w:pPr>
    </w:lvl>
  </w:abstractNum>
  <w:abstractNum w15:restartNumberingAfterBreak="0" w:abstractNumId="28">
    <w:nsid w:val="53CB4B57"/>
    <w:multiLevelType w:val="hybridMultilevel"/>
    <w:tmpl w:val="22CC3FA8"/>
    <w:lvl w:ilvl="0" w:tplc="68089692">
      <w:start w:val="1"/>
      <w:numFmt w:val="bullet"/>
      <w:pStyle w:val="Heading5"/>
      <w:lvlText w:val="o"/>
      <w:lvlJc w:val="left"/>
      <w:pPr>
        <w:ind w:hanging="360" w:left="1440"/>
      </w:pPr>
      <w:rPr>
        <w:rFonts w:ascii="Courier New" w:cs="Courier New" w:hAnsi="Courier New"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9">
    <w:nsid w:val="588C2A52"/>
    <w:multiLevelType w:val="hybridMultilevel"/>
    <w:tmpl w:val="A5205138"/>
    <w:lvl w:ilvl="0" w:tplc="04090003">
      <w:start w:val="1"/>
      <w:numFmt w:val="bullet"/>
      <w:lvlText w:val="o"/>
      <w:lvlJc w:val="left"/>
      <w:pPr>
        <w:ind w:hanging="360" w:left="1800"/>
      </w:pPr>
      <w:rPr>
        <w:rFonts w:ascii="Courier New" w:cs="Courier New" w:hAnsi="Courier New"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hAnsi="Wingdings" w:hint="default"/>
      </w:rPr>
    </w:lvl>
    <w:lvl w:ilvl="3" w:tentative="1" w:tplc="04090001">
      <w:start w:val="1"/>
      <w:numFmt w:val="bullet"/>
      <w:lvlText w:val=""/>
      <w:lvlJc w:val="left"/>
      <w:pPr>
        <w:ind w:hanging="360" w:left="3960"/>
      </w:pPr>
      <w:rPr>
        <w:rFonts w:ascii="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hAnsi="Wingdings" w:hint="default"/>
      </w:rPr>
    </w:lvl>
    <w:lvl w:ilvl="6" w:tentative="1" w:tplc="04090001">
      <w:start w:val="1"/>
      <w:numFmt w:val="bullet"/>
      <w:lvlText w:val=""/>
      <w:lvlJc w:val="left"/>
      <w:pPr>
        <w:ind w:hanging="360" w:left="6120"/>
      </w:pPr>
      <w:rPr>
        <w:rFonts w:ascii="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hAnsi="Wingdings" w:hint="default"/>
      </w:rPr>
    </w:lvl>
  </w:abstractNum>
  <w:abstractNum w15:restartNumberingAfterBreak="0" w:abstractNumId="30">
    <w:nsid w:val="5B801522"/>
    <w:multiLevelType w:val="multilevel"/>
    <w:tmpl w:val="CFCC79BC"/>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31">
    <w:nsid w:val="5E7E5821"/>
    <w:multiLevelType w:val="hybridMultilevel"/>
    <w:tmpl w:val="E5F463BC"/>
    <w:lvl w:ilvl="0" w:tplc="04090003">
      <w:start w:val="1"/>
      <w:numFmt w:val="bullet"/>
      <w:lvlText w:val="o"/>
      <w:lvlJc w:val="left"/>
      <w:pPr>
        <w:ind w:hanging="360" w:left="720"/>
      </w:pPr>
      <w:rPr>
        <w:rFonts w:ascii="Courier New" w:cs="Courier New" w:hAnsi="Courier New" w:hint="default"/>
      </w:rPr>
    </w:lvl>
    <w:lvl w:ilvl="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2">
    <w:nsid w:val="62981FD3"/>
    <w:multiLevelType w:val="hybridMultilevel"/>
    <w:tmpl w:val="0DAA9A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3">
    <w:nsid w:val="64433474"/>
    <w:multiLevelType w:val="hybridMultilevel"/>
    <w:tmpl w:val="B5CE34C4"/>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4">
    <w:nsid w:val="6D0473BF"/>
    <w:multiLevelType w:val="multilevel"/>
    <w:tmpl w:val="0409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35">
    <w:nsid w:val="70280A9D"/>
    <w:multiLevelType w:val="hybridMultilevel"/>
    <w:tmpl w:val="95B0EBE4"/>
    <w:lvl w:ilvl="0" w:tplc="0409000F">
      <w:start w:val="1"/>
      <w:numFmt w:val="decimal"/>
      <w:lvlText w:val="%1."/>
      <w:lvlJc w:val="left"/>
      <w:pPr>
        <w:ind w:hanging="360" w:left="720"/>
      </w:p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6">
    <w:nsid w:val="70595B8D"/>
    <w:multiLevelType w:val="hybridMultilevel"/>
    <w:tmpl w:val="E146BE0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7">
    <w:nsid w:val="7303131A"/>
    <w:multiLevelType w:val="hybridMultilevel"/>
    <w:tmpl w:val="CB9EF64E"/>
    <w:lvl w:ilvl="0" w:tplc="A0403D92">
      <w:start w:val="1"/>
      <w:numFmt w:val="bullet"/>
      <w:lvlText w:val="o"/>
      <w:lvlJc w:val="left"/>
      <w:pPr>
        <w:ind w:hanging="360" w:left="1080"/>
      </w:pPr>
      <w:rPr>
        <w:rFonts w:ascii="Courier New" w:cs="Courier New" w:hAnsi="Courier New" w:hint="default"/>
      </w:rPr>
    </w:lvl>
    <w:lvl w:ilvl="1" w:tplc="04090003">
      <w:start w:val="1"/>
      <w:numFmt w:val="bullet"/>
      <w:lvlText w:val="o"/>
      <w:lvlJc w:val="left"/>
      <w:pPr>
        <w:ind w:hanging="360" w:left="1800"/>
      </w:pPr>
      <w:rPr>
        <w:rFonts w:ascii="Courier New" w:cs="Courier New" w:hAnsi="Courier New" w:hint="default"/>
      </w:rPr>
    </w:lvl>
    <w:lvl w:ilvl="2" w:tentative="1" w:tplc="04090005">
      <w:start w:val="1"/>
      <w:numFmt w:val="bullet"/>
      <w:lvlText w:val=""/>
      <w:lvlJc w:val="left"/>
      <w:pPr>
        <w:ind w:hanging="360" w:left="2520"/>
      </w:pPr>
      <w:rPr>
        <w:rFonts w:ascii="Wingdings" w:hAnsi="Wingdings" w:hint="default"/>
      </w:rPr>
    </w:lvl>
    <w:lvl w:ilvl="3" w:tentative="1" w:tplc="04090001">
      <w:start w:val="1"/>
      <w:numFmt w:val="bullet"/>
      <w:lvlText w:val=""/>
      <w:lvlJc w:val="left"/>
      <w:pPr>
        <w:ind w:hanging="360" w:left="3240"/>
      </w:pPr>
      <w:rPr>
        <w:rFonts w:ascii="Symbol" w:hAnsi="Symbol" w:hint="default"/>
      </w:rPr>
    </w:lvl>
    <w:lvl w:ilvl="4" w:tentative="1" w:tplc="04090003">
      <w:start w:val="1"/>
      <w:numFmt w:val="bullet"/>
      <w:lvlText w:val="o"/>
      <w:lvlJc w:val="left"/>
      <w:pPr>
        <w:ind w:hanging="360" w:left="3960"/>
      </w:pPr>
      <w:rPr>
        <w:rFonts w:ascii="Courier New" w:cs="Courier New" w:hAnsi="Courier New" w:hint="default"/>
      </w:rPr>
    </w:lvl>
    <w:lvl w:ilvl="5" w:tentative="1" w:tplc="04090005">
      <w:start w:val="1"/>
      <w:numFmt w:val="bullet"/>
      <w:lvlText w:val=""/>
      <w:lvlJc w:val="left"/>
      <w:pPr>
        <w:ind w:hanging="360" w:left="4680"/>
      </w:pPr>
      <w:rPr>
        <w:rFonts w:ascii="Wingdings" w:hAnsi="Wingdings" w:hint="default"/>
      </w:rPr>
    </w:lvl>
    <w:lvl w:ilvl="6" w:tentative="1" w:tplc="04090001">
      <w:start w:val="1"/>
      <w:numFmt w:val="bullet"/>
      <w:lvlText w:val=""/>
      <w:lvlJc w:val="left"/>
      <w:pPr>
        <w:ind w:hanging="360" w:left="5400"/>
      </w:pPr>
      <w:rPr>
        <w:rFonts w:ascii="Symbol" w:hAnsi="Symbol" w:hint="default"/>
      </w:rPr>
    </w:lvl>
    <w:lvl w:ilvl="7" w:tentative="1" w:tplc="04090003">
      <w:start w:val="1"/>
      <w:numFmt w:val="bullet"/>
      <w:lvlText w:val="o"/>
      <w:lvlJc w:val="left"/>
      <w:pPr>
        <w:ind w:hanging="360" w:left="6120"/>
      </w:pPr>
      <w:rPr>
        <w:rFonts w:ascii="Courier New" w:cs="Courier New" w:hAnsi="Courier New" w:hint="default"/>
      </w:rPr>
    </w:lvl>
    <w:lvl w:ilvl="8" w:tentative="1" w:tplc="04090005">
      <w:start w:val="1"/>
      <w:numFmt w:val="bullet"/>
      <w:lvlText w:val=""/>
      <w:lvlJc w:val="left"/>
      <w:pPr>
        <w:ind w:hanging="360" w:left="6840"/>
      </w:pPr>
      <w:rPr>
        <w:rFonts w:ascii="Wingdings" w:hAnsi="Wingdings" w:hint="default"/>
      </w:rPr>
    </w:lvl>
  </w:abstractNum>
  <w:abstractNum w15:restartNumberingAfterBreak="0" w:abstractNumId="38">
    <w:nsid w:val="74A94398"/>
    <w:multiLevelType w:val="hybridMultilevel"/>
    <w:tmpl w:val="795052FA"/>
    <w:lvl w:ilvl="0" w:tplc="D100A9E4">
      <w:start w:val="1"/>
      <w:numFmt w:val="decimal"/>
      <w:lvlText w:val="%1."/>
      <w:lvlJc w:val="left"/>
      <w:pPr>
        <w:ind w:hanging="360" w:left="720"/>
      </w:pPr>
      <w:rPr>
        <w:rFonts w:ascii="Arial" w:hAnsi="Arial" w:hint="default"/>
        <w:b/>
        <w:bCs/>
        <w:i w:val="0"/>
        <w:iCs w:val="0"/>
        <w:color w:val="BB0000"/>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9">
    <w:nsid w:val="7512732E"/>
    <w:multiLevelType w:val="hybridMultilevel"/>
    <w:tmpl w:val="DA5A5140"/>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40">
    <w:nsid w:val="75243D6F"/>
    <w:multiLevelType w:val="multilevel"/>
    <w:tmpl w:val="04090023"/>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934776878" w:numId="1">
    <w:abstractNumId w:val="9"/>
  </w:num>
  <w:num w16cid:durableId="106588893" w:numId="2">
    <w:abstractNumId w:val="13"/>
  </w:num>
  <w:num w16cid:durableId="368192004" w:numId="3">
    <w:abstractNumId w:val="0"/>
  </w:num>
  <w:num w16cid:durableId="1527406933" w:numId="4">
    <w:abstractNumId w:val="1"/>
  </w:num>
  <w:num w16cid:durableId="758723014" w:numId="5">
    <w:abstractNumId w:val="2"/>
  </w:num>
  <w:num w16cid:durableId="1569488830" w:numId="6">
    <w:abstractNumId w:val="3"/>
  </w:num>
  <w:num w16cid:durableId="1162354478" w:numId="7">
    <w:abstractNumId w:val="8"/>
  </w:num>
  <w:num w16cid:durableId="1688748018" w:numId="8">
    <w:abstractNumId w:val="4"/>
  </w:num>
  <w:num w16cid:durableId="1347561945" w:numId="9">
    <w:abstractNumId w:val="5"/>
  </w:num>
  <w:num w16cid:durableId="2019964473" w:numId="10">
    <w:abstractNumId w:val="6"/>
  </w:num>
  <w:num w16cid:durableId="226234065" w:numId="11">
    <w:abstractNumId w:val="7"/>
  </w:num>
  <w:num w16cid:durableId="390353851" w:numId="12">
    <w:abstractNumId w:val="35"/>
  </w:num>
  <w:num w16cid:durableId="1416822975" w:numId="13">
    <w:abstractNumId w:val="25"/>
  </w:num>
  <w:num w16cid:durableId="1570192604" w:numId="14">
    <w:abstractNumId w:val="38"/>
  </w:num>
  <w:num w16cid:durableId="2007785086" w:numId="15">
    <w:abstractNumId w:val="33"/>
  </w:num>
  <w:num w16cid:durableId="2011562117" w:numId="16">
    <w:abstractNumId w:val="11"/>
  </w:num>
  <w:num w16cid:durableId="170487664" w:numId="17">
    <w:abstractNumId w:val="32"/>
  </w:num>
  <w:num w16cid:durableId="14697907" w:numId="18">
    <w:abstractNumId w:val="15"/>
  </w:num>
  <w:num w16cid:durableId="1382946207" w:numId="19">
    <w:abstractNumId w:val="14"/>
  </w:num>
  <w:num w16cid:durableId="1848057944" w:numId="20">
    <w:abstractNumId w:val="10"/>
  </w:num>
  <w:num w16cid:durableId="1613324831" w:numId="21">
    <w:abstractNumId w:val="17"/>
  </w:num>
  <w:num w16cid:durableId="352149893" w:numId="22">
    <w:abstractNumId w:val="36"/>
  </w:num>
  <w:num w16cid:durableId="134876241" w:numId="23">
    <w:abstractNumId w:val="39"/>
  </w:num>
  <w:num w16cid:durableId="269974083" w:numId="24">
    <w:abstractNumId w:val="16"/>
  </w:num>
  <w:num w16cid:durableId="1473714834" w:numId="25">
    <w:abstractNumId w:val="12"/>
  </w:num>
  <w:num w16cid:durableId="1430926790" w:numId="26">
    <w:abstractNumId w:val="19"/>
  </w:num>
  <w:num w16cid:durableId="988707213" w:numId="27">
    <w:abstractNumId w:val="40"/>
  </w:num>
  <w:num w16cid:durableId="550460669" w:numId="28">
    <w:abstractNumId w:val="24"/>
  </w:num>
  <w:num w16cid:durableId="2104913139" w:numId="29">
    <w:abstractNumId w:val="34"/>
  </w:num>
  <w:num w16cid:durableId="411975998" w:numId="30">
    <w:abstractNumId w:val="21"/>
  </w:num>
  <w:num w16cid:durableId="1774548759" w:numId="31">
    <w:abstractNumId w:val="27"/>
  </w:num>
  <w:num w16cid:durableId="1463619642" w:numId="32">
    <w:abstractNumId w:val="27"/>
    <w:lvlOverride w:ilvl="0">
      <w:startOverride w:val="1"/>
    </w:lvlOverride>
  </w:num>
  <w:num w16cid:durableId="661082535" w:numId="33">
    <w:abstractNumId w:val="27"/>
    <w:lvlOverride w:ilvl="0">
      <w:startOverride w:val="1"/>
    </w:lvlOverride>
  </w:num>
  <w:num w16cid:durableId="96952715" w:numId="34">
    <w:abstractNumId w:val="27"/>
    <w:lvlOverride w:ilvl="0">
      <w:startOverride w:val="1"/>
    </w:lvlOverride>
  </w:num>
  <w:num w16cid:durableId="928580214" w:numId="35">
    <w:abstractNumId w:val="27"/>
    <w:lvlOverride w:ilvl="0">
      <w:startOverride w:val="1"/>
    </w:lvlOverride>
  </w:num>
  <w:num w16cid:durableId="596209246" w:numId="36">
    <w:abstractNumId w:val="31"/>
  </w:num>
  <w:num w16cid:durableId="1976837407" w:numId="37">
    <w:abstractNumId w:val="22"/>
  </w:num>
  <w:num w16cid:durableId="2080520766" w:numId="38">
    <w:abstractNumId w:val="18"/>
  </w:num>
  <w:num w16cid:durableId="243953820" w:numId="39">
    <w:abstractNumId w:val="37"/>
  </w:num>
  <w:num w16cid:durableId="788669847" w:numId="40">
    <w:abstractNumId w:val="29"/>
  </w:num>
  <w:num w16cid:durableId="1064379084" w:numId="41">
    <w:abstractNumId w:val="20"/>
  </w:num>
  <w:num w16cid:durableId="180555988" w:numId="42">
    <w:abstractNumId w:val="23"/>
  </w:num>
  <w:num w16cid:durableId="1060055858" w:numId="43">
    <w:abstractNumId w:val="26"/>
  </w:num>
  <w:num w16cid:durableId="806318322" w:numId="44">
    <w:abstractNumId w:val="28"/>
  </w:num>
  <w:num w16cid:durableId="1263413736" w:numId="45">
    <w:abstractNumId w:val="30"/>
  </w: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86"/>
  <w:embedSystemFonts/>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al="3F21" w:visibleStyl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86"/>
    <w:rsid w:val="000330BE"/>
    <w:rsid w:val="00034BA8"/>
    <w:rsid w:val="00052466"/>
    <w:rsid w:val="0006654A"/>
    <w:rsid w:val="000A34B5"/>
    <w:rsid w:val="00104511"/>
    <w:rsid w:val="00117934"/>
    <w:rsid w:val="00166925"/>
    <w:rsid w:val="001B31A3"/>
    <w:rsid w:val="001C00FC"/>
    <w:rsid w:val="001C19DA"/>
    <w:rsid w:val="00241328"/>
    <w:rsid w:val="00250805"/>
    <w:rsid w:val="002516F8"/>
    <w:rsid w:val="00257002"/>
    <w:rsid w:val="00263C97"/>
    <w:rsid w:val="002E59DA"/>
    <w:rsid w:val="002F0C66"/>
    <w:rsid w:val="00300B9F"/>
    <w:rsid w:val="00302754"/>
    <w:rsid w:val="00311068"/>
    <w:rsid w:val="00315627"/>
    <w:rsid w:val="00323B02"/>
    <w:rsid w:val="00333446"/>
    <w:rsid w:val="0033529A"/>
    <w:rsid w:val="003D50CB"/>
    <w:rsid w:val="003E39B7"/>
    <w:rsid w:val="00402867"/>
    <w:rsid w:val="004028A0"/>
    <w:rsid w:val="004378C8"/>
    <w:rsid w:val="004744EF"/>
    <w:rsid w:val="00562424"/>
    <w:rsid w:val="00571EDE"/>
    <w:rsid w:val="005B3386"/>
    <w:rsid w:val="005C5FF4"/>
    <w:rsid w:val="0062047B"/>
    <w:rsid w:val="00630C2B"/>
    <w:rsid w:val="00662833"/>
    <w:rsid w:val="006E2412"/>
    <w:rsid w:val="00703B96"/>
    <w:rsid w:val="00775F7E"/>
    <w:rsid w:val="00797C19"/>
    <w:rsid w:val="007C1E3D"/>
    <w:rsid w:val="007C46F8"/>
    <w:rsid w:val="007E117C"/>
    <w:rsid w:val="00805CF3"/>
    <w:rsid w:val="0082704F"/>
    <w:rsid w:val="00835DE0"/>
    <w:rsid w:val="008657D8"/>
    <w:rsid w:val="00873A57"/>
    <w:rsid w:val="009063BC"/>
    <w:rsid w:val="0093335C"/>
    <w:rsid w:val="009335DE"/>
    <w:rsid w:val="00965321"/>
    <w:rsid w:val="00966D0E"/>
    <w:rsid w:val="009B0C6A"/>
    <w:rsid w:val="009B303D"/>
    <w:rsid w:val="00A7700D"/>
    <w:rsid w:val="00A83F48"/>
    <w:rsid w:val="00AC7D04"/>
    <w:rsid w:val="00AD4835"/>
    <w:rsid w:val="00B10974"/>
    <w:rsid w:val="00B12776"/>
    <w:rsid w:val="00B60AB2"/>
    <w:rsid w:val="00B906B0"/>
    <w:rsid w:val="00B93948"/>
    <w:rsid w:val="00BB557C"/>
    <w:rsid w:val="00BC5B43"/>
    <w:rsid w:val="00C00C6B"/>
    <w:rsid w:val="00C15976"/>
    <w:rsid w:val="00C5586D"/>
    <w:rsid w:val="00C9486D"/>
    <w:rsid w:val="00CA0E59"/>
    <w:rsid w:val="00CB0DB6"/>
    <w:rsid w:val="00D0059A"/>
    <w:rsid w:val="00D14DB4"/>
    <w:rsid w:val="00D4192F"/>
    <w:rsid w:val="00D44D70"/>
    <w:rsid w:val="00D567CA"/>
    <w:rsid w:val="00D800E3"/>
    <w:rsid w:val="00D83AA6"/>
    <w:rsid w:val="00DC4E2C"/>
    <w:rsid w:val="00E00B60"/>
    <w:rsid w:val="00E84FF1"/>
    <w:rsid w:val="00E86182"/>
    <w:rsid w:val="00EE0434"/>
    <w:rsid w:val="00EE1272"/>
    <w:rsid w:val="00EF6A97"/>
    <w:rsid w:val="00F67873"/>
    <w:rsid w:val="00F74181"/>
    <w:rsid w:val="00F93A51"/>
    <w:rsid w:val="00FC0316"/>
    <w:rsid w:val="00FD11DD"/>
    <w:rsid w:val="00FF6E0B"/>
    <w:rsid w:val="00FF718A"/>
  </w:rsids>
  <w:themeFontLang w:eastAsia="ja-JP"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n-US"/>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semiHidden="1" w:unhideWhenUsed="1"/>
    <w:lsdException w:name="header" w:qFormat="1" w:semiHidden="1" w:unhideWhenUsed="1"/>
    <w:lsdException w:name="footer" w:qFormat="1"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semiHidden="1" w:unhideWhenUsed="1"/>
    <w:lsdException w:name="List Number" w:qFormat="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qFormat="1"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5C5FF4"/>
    <w:pPr>
      <w:spacing w:after="240" w:before="240"/>
    </w:pPr>
    <w:rPr>
      <w:rFonts w:ascii="Georgia" w:cs="Times New Roman" w:eastAsia="Times New Roman" w:hAnsi="Georgia"/>
      <w:color w:themeColor="text1" w:val="000000"/>
      <w:sz w:val="28"/>
    </w:rPr>
  </w:style>
  <w:style w:styleId="Heading1" w:type="paragraph">
    <w:name w:val="heading 1"/>
    <w:basedOn w:val="Heading2"/>
    <w:next w:val="Normal"/>
    <w:link w:val="Heading1Char"/>
    <w:autoRedefine/>
    <w:uiPriority w:val="9"/>
    <w:qFormat/>
    <w:rsid w:val="005C5FF4"/>
    <w:pPr>
      <w:outlineLvl w:val="0"/>
    </w:pPr>
    <w:rPr>
      <w:rFonts w:ascii="Georgia" w:hAnsi="Georgia"/>
      <w:sz w:val="72"/>
    </w:rPr>
  </w:style>
  <w:style w:styleId="Heading2" w:type="paragraph">
    <w:name w:val="heading 2"/>
    <w:basedOn w:val="Heading4"/>
    <w:next w:val="Normal"/>
    <w:link w:val="Heading2Char"/>
    <w:autoRedefine/>
    <w:uiPriority w:val="9"/>
    <w:unhideWhenUsed/>
    <w:qFormat/>
    <w:rsid w:val="005C5FF4"/>
    <w:pPr>
      <w:outlineLvl w:val="1"/>
    </w:pPr>
    <w:rPr>
      <w:color w:val="BA0C2F"/>
      <w:sz w:val="40"/>
    </w:rPr>
  </w:style>
  <w:style w:styleId="Heading3" w:type="paragraph">
    <w:name w:val="heading 3"/>
    <w:basedOn w:val="Heading2"/>
    <w:next w:val="Normal"/>
    <w:link w:val="Heading3Char"/>
    <w:autoRedefine/>
    <w:uiPriority w:val="9"/>
    <w:unhideWhenUsed/>
    <w:qFormat/>
    <w:rsid w:val="00F67873"/>
    <w:pPr>
      <w:spacing w:after="120" w:before="120"/>
      <w:outlineLvl w:val="2"/>
    </w:pPr>
    <w:rPr>
      <w:color w:themeColor="text1" w:val="000000"/>
      <w:sz w:val="36"/>
    </w:rPr>
  </w:style>
  <w:style w:styleId="Heading4" w:type="paragraph">
    <w:name w:val="heading 4"/>
    <w:basedOn w:val="Normal"/>
    <w:next w:val="Normal"/>
    <w:link w:val="Heading4Char"/>
    <w:autoRedefine/>
    <w:uiPriority w:val="9"/>
    <w:unhideWhenUsed/>
    <w:qFormat/>
    <w:rsid w:val="00B10974"/>
    <w:pPr>
      <w:outlineLvl w:val="3"/>
    </w:pPr>
    <w:rPr>
      <w:rFonts w:ascii="Arial" w:hAnsi="Arial"/>
      <w:b/>
      <w:color w:val="3F4443"/>
      <w:sz w:val="32"/>
    </w:rPr>
  </w:style>
  <w:style w:styleId="Heading5" w:type="paragraph">
    <w:name w:val="heading 5"/>
    <w:basedOn w:val="Heading3"/>
    <w:next w:val="Normal"/>
    <w:link w:val="Heading5Char"/>
    <w:autoRedefine/>
    <w:uiPriority w:val="9"/>
    <w:unhideWhenUsed/>
    <w:qFormat/>
    <w:rsid w:val="00D4192F"/>
    <w:pPr>
      <w:numPr>
        <w:numId w:val="44"/>
      </w:numPr>
      <w:outlineLvl w:val="4"/>
    </w:pPr>
    <w:rPr>
      <w:color w:val="3F4443"/>
      <w:sz w:val="28"/>
    </w:rPr>
  </w:style>
  <w:style w:styleId="Heading6" w:type="paragraph">
    <w:name w:val="heading 6"/>
    <w:aliases w:val="Table Heading"/>
    <w:basedOn w:val="Normal"/>
    <w:next w:val="Normal"/>
    <w:link w:val="Heading6Char"/>
    <w:uiPriority w:val="9"/>
    <w:semiHidden/>
    <w:unhideWhenUsed/>
    <w:qFormat/>
    <w:rsid w:val="005C5FF4"/>
    <w:pPr>
      <w:keepNext/>
      <w:keepLines/>
      <w:spacing w:after="0" w:before="40"/>
      <w:outlineLvl w:val="5"/>
    </w:pPr>
    <w:rPr>
      <w:rFonts w:ascii="Arial" w:cstheme="majorBidi" w:eastAsiaTheme="majorEastAsia" w:hAnsi="Arial"/>
      <w:b/>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qFormat/>
    <w:rsid w:val="005C5FF4"/>
    <w:pPr>
      <w:tabs>
        <w:tab w:pos="4680" w:val="center"/>
        <w:tab w:pos="9360" w:val="right"/>
      </w:tabs>
      <w:spacing w:after="0" w:before="0"/>
    </w:pPr>
  </w:style>
  <w:style w:styleId="Title" w:type="paragraph">
    <w:name w:val="Title"/>
    <w:basedOn w:val="Normal"/>
    <w:next w:val="Subtitle"/>
    <w:link w:val="TitleChar"/>
    <w:autoRedefine/>
    <w:uiPriority w:val="10"/>
    <w:qFormat/>
    <w:rsid w:val="00B60AB2"/>
    <w:pPr>
      <w:contextualSpacing/>
    </w:pPr>
    <w:rPr>
      <w:rFonts w:cstheme="majorBidi" w:eastAsiaTheme="majorEastAsia"/>
      <w:b/>
      <w:color w:val="BA0C2F"/>
      <w:spacing w:val="-10"/>
      <w:kern w:val="28"/>
      <w:sz w:val="72"/>
      <w:szCs w:val="56"/>
    </w:rPr>
  </w:style>
  <w:style w:customStyle="1" w:styleId="TitleChar" w:type="character">
    <w:name w:val="Title Char"/>
    <w:basedOn w:val="DefaultParagraphFont"/>
    <w:link w:val="Title"/>
    <w:uiPriority w:val="10"/>
    <w:rsid w:val="00B60AB2"/>
    <w:rPr>
      <w:rFonts w:ascii="Georgia" w:cstheme="majorBidi" w:eastAsiaTheme="majorEastAsia" w:hAnsi="Georgia"/>
      <w:b/>
      <w:color w:val="BA0C2F"/>
      <w:spacing w:val="-10"/>
      <w:kern w:val="28"/>
      <w:sz w:val="72"/>
      <w:szCs w:val="56"/>
    </w:rPr>
  </w:style>
  <w:style w:customStyle="1" w:styleId="Heading1Char" w:type="character">
    <w:name w:val="Heading 1 Char"/>
    <w:basedOn w:val="DefaultParagraphFont"/>
    <w:link w:val="Heading1"/>
    <w:uiPriority w:val="9"/>
    <w:rsid w:val="005C5FF4"/>
    <w:rPr>
      <w:rFonts w:ascii="Georgia" w:cs="Times New Roman" w:eastAsia="Times New Roman" w:hAnsi="Georgia"/>
      <w:b/>
      <w:color w:val="BA0C2F"/>
      <w:sz w:val="72"/>
    </w:rPr>
  </w:style>
  <w:style w:customStyle="1" w:styleId="Heading3Char" w:type="character">
    <w:name w:val="Heading 3 Char"/>
    <w:basedOn w:val="DefaultParagraphFont"/>
    <w:link w:val="Heading3"/>
    <w:uiPriority w:val="9"/>
    <w:rsid w:val="00F67873"/>
    <w:rPr>
      <w:rFonts w:ascii="Arial" w:cs="Times New Roman" w:eastAsia="Times New Roman" w:hAnsi="Arial"/>
      <w:b/>
      <w:color w:themeColor="text1" w:val="000000"/>
      <w:sz w:val="36"/>
    </w:rPr>
  </w:style>
  <w:style w:customStyle="1" w:styleId="Heading2Char" w:type="character">
    <w:name w:val="Heading 2 Char"/>
    <w:basedOn w:val="DefaultParagraphFont"/>
    <w:link w:val="Heading2"/>
    <w:uiPriority w:val="9"/>
    <w:rsid w:val="005C5FF4"/>
    <w:rPr>
      <w:rFonts w:ascii="Arial" w:cs="Times New Roman" w:eastAsia="Times New Roman" w:hAnsi="Arial"/>
      <w:b/>
      <w:color w:val="BA0C2F"/>
      <w:sz w:val="40"/>
    </w:rPr>
  </w:style>
  <w:style w:styleId="Subtitle" w:type="paragraph">
    <w:name w:val="Subtitle"/>
    <w:basedOn w:val="Normal"/>
    <w:next w:val="Normal"/>
    <w:link w:val="SubtitleChar"/>
    <w:autoRedefine/>
    <w:uiPriority w:val="11"/>
    <w:qFormat/>
    <w:rsid w:val="005C5FF4"/>
    <w:pPr>
      <w:spacing w:after="160"/>
    </w:pPr>
    <w:rPr>
      <w:rFonts w:ascii="Arial" w:cstheme="minorBidi" w:eastAsiaTheme="minorEastAsia" w:hAnsi="Arial"/>
      <w:b/>
      <w:color w:val="3F4443"/>
      <w:spacing w:val="15"/>
      <w:sz w:val="36"/>
      <w:szCs w:val="22"/>
    </w:rPr>
  </w:style>
  <w:style w:customStyle="1" w:styleId="SubtitleChar" w:type="character">
    <w:name w:val="Subtitle Char"/>
    <w:basedOn w:val="DefaultParagraphFont"/>
    <w:link w:val="Subtitle"/>
    <w:uiPriority w:val="11"/>
    <w:rsid w:val="005C5FF4"/>
    <w:rPr>
      <w:rFonts w:ascii="Arial" w:eastAsiaTheme="minorEastAsia" w:hAnsi="Arial"/>
      <w:b/>
      <w:color w:val="3F4443"/>
      <w:spacing w:val="15"/>
      <w:sz w:val="36"/>
      <w:szCs w:val="22"/>
    </w:rPr>
  </w:style>
  <w:style w:styleId="Hyperlink" w:type="character">
    <w:name w:val="Hyperlink"/>
    <w:basedOn w:val="DefaultParagraphFont"/>
    <w:uiPriority w:val="99"/>
    <w:unhideWhenUsed/>
    <w:qFormat/>
    <w:rsid w:val="005C5FF4"/>
    <w:rPr>
      <w:rFonts w:ascii="Georgia" w:hAnsi="Georgia"/>
      <w:color w:val="BA0C2F"/>
      <w:sz w:val="28"/>
      <w:u w:val="single"/>
    </w:rPr>
  </w:style>
  <w:style w:styleId="ListBullet" w:type="paragraph">
    <w:name w:val="List Bullet"/>
    <w:basedOn w:val="Normal"/>
    <w:autoRedefine/>
    <w:uiPriority w:val="99"/>
    <w:unhideWhenUsed/>
    <w:qFormat/>
    <w:rsid w:val="002E59DA"/>
    <w:pPr>
      <w:numPr>
        <w:numId w:val="1"/>
      </w:numPr>
      <w:ind w:left="720"/>
      <w:contextualSpacing/>
    </w:pPr>
    <w:rPr>
      <w:color w:val="000000"/>
    </w:rPr>
  </w:style>
  <w:style w:styleId="ListNumber" w:type="paragraph">
    <w:name w:val="List Number"/>
    <w:basedOn w:val="Normal"/>
    <w:autoRedefine/>
    <w:uiPriority w:val="99"/>
    <w:unhideWhenUsed/>
    <w:qFormat/>
    <w:rsid w:val="005C5FF4"/>
    <w:pPr>
      <w:numPr>
        <w:numId w:val="31"/>
      </w:numPr>
      <w:contextualSpacing/>
    </w:pPr>
  </w:style>
  <w:style w:styleId="TableofFigures" w:type="paragraph">
    <w:name w:val="table of figures"/>
    <w:basedOn w:val="Normal"/>
    <w:next w:val="Normal"/>
    <w:uiPriority w:val="99"/>
    <w:semiHidden/>
    <w:unhideWhenUsed/>
    <w:rsid w:val="005C5FF4"/>
    <w:pPr>
      <w:spacing w:after="0"/>
    </w:pPr>
    <w:rPr>
      <w:sz w:val="24"/>
    </w:rPr>
  </w:style>
  <w:style w:customStyle="1" w:styleId="TableParagraph" w:type="paragraph">
    <w:name w:val="Table Paragraph"/>
    <w:basedOn w:val="ListContinue"/>
    <w:qFormat/>
    <w:rsid w:val="005C5FF4"/>
    <w:pPr>
      <w:ind w:left="0"/>
    </w:pPr>
  </w:style>
  <w:style w:styleId="ListContinue" w:type="paragraph">
    <w:name w:val="List Continue"/>
    <w:basedOn w:val="Normal"/>
    <w:uiPriority w:val="99"/>
    <w:semiHidden/>
    <w:unhideWhenUsed/>
    <w:rsid w:val="005C5FF4"/>
    <w:pPr>
      <w:ind w:left="360"/>
      <w:contextualSpacing/>
    </w:pPr>
  </w:style>
  <w:style w:customStyle="1" w:styleId="HeaderChar" w:type="character">
    <w:name w:val="Header Char"/>
    <w:basedOn w:val="DefaultParagraphFont"/>
    <w:link w:val="Header"/>
    <w:uiPriority w:val="99"/>
    <w:rsid w:val="005C5FF4"/>
    <w:rPr>
      <w:rFonts w:ascii="Georgia" w:cs="Times New Roman" w:eastAsia="Times New Roman" w:hAnsi="Georgia"/>
      <w:color w:themeColor="text1" w:val="000000"/>
      <w:sz w:val="28"/>
    </w:rPr>
  </w:style>
  <w:style w:styleId="Footer" w:type="paragraph">
    <w:name w:val="footer"/>
    <w:basedOn w:val="Normal"/>
    <w:link w:val="FooterChar"/>
    <w:uiPriority w:val="99"/>
    <w:unhideWhenUsed/>
    <w:qFormat/>
    <w:rsid w:val="005C5FF4"/>
    <w:pPr>
      <w:tabs>
        <w:tab w:pos="4680" w:val="center"/>
        <w:tab w:pos="9360" w:val="right"/>
      </w:tabs>
      <w:spacing w:after="0" w:before="0"/>
    </w:pPr>
  </w:style>
  <w:style w:customStyle="1" w:styleId="FooterChar" w:type="character">
    <w:name w:val="Footer Char"/>
    <w:basedOn w:val="DefaultParagraphFont"/>
    <w:link w:val="Footer"/>
    <w:uiPriority w:val="99"/>
    <w:rsid w:val="005C5FF4"/>
    <w:rPr>
      <w:rFonts w:ascii="Georgia" w:cs="Times New Roman" w:eastAsia="Times New Roman" w:hAnsi="Georgia"/>
      <w:color w:themeColor="text1" w:val="000000"/>
      <w:sz w:val="28"/>
    </w:rPr>
  </w:style>
  <w:style w:customStyle="1" w:styleId="Heading6Char" w:type="character">
    <w:name w:val="Heading 6 Char"/>
    <w:aliases w:val="Table Heading Char"/>
    <w:basedOn w:val="DefaultParagraphFont"/>
    <w:link w:val="Heading6"/>
    <w:uiPriority w:val="9"/>
    <w:semiHidden/>
    <w:rsid w:val="005C5FF4"/>
    <w:rPr>
      <w:rFonts w:ascii="Arial" w:cstheme="majorBidi" w:eastAsiaTheme="majorEastAsia" w:hAnsi="Arial"/>
      <w:b/>
      <w:color w:themeColor="text1" w:val="000000"/>
      <w:sz w:val="28"/>
    </w:rPr>
  </w:style>
  <w:style w:styleId="UnresolvedMention" w:type="character">
    <w:name w:val="Unresolved Mention"/>
    <w:basedOn w:val="DefaultParagraphFont"/>
    <w:uiPriority w:val="99"/>
    <w:semiHidden/>
    <w:unhideWhenUsed/>
    <w:rsid w:val="005C5FF4"/>
    <w:rPr>
      <w:color w:val="605E5C"/>
      <w:shd w:color="auto" w:fill="E1DFDD" w:val="clear"/>
    </w:rPr>
  </w:style>
  <w:style w:customStyle="1" w:styleId="Heading4Char" w:type="character">
    <w:name w:val="Heading 4 Char"/>
    <w:basedOn w:val="DefaultParagraphFont"/>
    <w:link w:val="Heading4"/>
    <w:uiPriority w:val="9"/>
    <w:rsid w:val="00B10974"/>
    <w:rPr>
      <w:rFonts w:ascii="Arial" w:cs="Times New Roman" w:eastAsia="Times New Roman" w:hAnsi="Arial"/>
      <w:b/>
      <w:color w:val="3F4443"/>
      <w:sz w:val="32"/>
    </w:rPr>
  </w:style>
  <w:style w:customStyle="1" w:styleId="Heading5Char" w:type="character">
    <w:name w:val="Heading 5 Char"/>
    <w:basedOn w:val="DefaultParagraphFont"/>
    <w:link w:val="Heading5"/>
    <w:uiPriority w:val="9"/>
    <w:rsid w:val="00D4192F"/>
    <w:rPr>
      <w:rFonts w:ascii="Arial" w:cs="Times New Roman" w:eastAsia="Times New Roman" w:hAnsi="Arial"/>
      <w:b/>
      <w:color w:val="3F4443"/>
      <w:sz w:val="28"/>
    </w:rPr>
  </w:style>
  <w:style w:styleId="CommentText" w:type="paragraph">
    <w:name w:val="annotation text"/>
    <w:basedOn w:val="Normal"/>
    <w:link w:val="CommentTextChar"/>
    <w:uiPriority w:val="99"/>
    <w:unhideWhenUsed/>
    <w:qFormat/>
    <w:rPr>
      <w:sz w:val="20"/>
      <w:szCs w:val="20"/>
    </w:rPr>
  </w:style>
  <w:style w:customStyle="1" w:styleId="CommentTextChar" w:type="character">
    <w:name w:val="Comment Text Char"/>
    <w:basedOn w:val="DefaultParagraphFont"/>
    <w:link w:val="CommentText"/>
    <w:uiPriority w:val="99"/>
    <w:rPr>
      <w:rFonts w:ascii="Georgia" w:cs="Times New Roman" w:eastAsia="Times New Roman" w:hAnsi="Georgia"/>
      <w:color w:themeColor="text1" w:val="000000"/>
      <w:sz w:val="20"/>
      <w:szCs w:val="20"/>
    </w:rPr>
  </w:style>
  <w:style w:styleId="CommentReference" w:type="character">
    <w:name w:val="annotation reference"/>
    <w:basedOn w:val="DefaultParagraphFont"/>
    <w:uiPriority w:val="99"/>
    <w:semiHidden/>
    <w:unhideWhenUsed/>
    <w:rPr>
      <w:sz w:val="16"/>
      <w:szCs w:val="16"/>
    </w:rPr>
  </w:style>
  <w:style w:styleId="ListParagraph" w:type="paragraph">
    <w:name w:val="List Paragraph"/>
    <w:aliases w:val="List Numbered,Numbered List"/>
    <w:basedOn w:val="Normal"/>
    <w:uiPriority w:val="34"/>
    <w:qFormat/>
    <w:rsid w:val="007E117C"/>
    <w:pPr>
      <w:spacing w:after="120" w:before="60" w:line="300" w:lineRule="auto"/>
      <w:ind w:hanging="360" w:left="720"/>
    </w:pPr>
    <w:rPr>
      <w:rFonts w:ascii="Arial" w:cstheme="minorBidi" w:eastAsiaTheme="minorEastAsia" w:hAnsi="Arial"/>
      <w:sz w:val="24"/>
    </w:rPr>
  </w:style>
  <w:style w:styleId="Strong" w:type="character">
    <w:name w:val="Strong"/>
    <w:basedOn w:val="DefaultParagraphFont"/>
    <w:uiPriority w:val="22"/>
    <w:qFormat/>
    <w:rsid w:val="007E117C"/>
    <w:rPr>
      <w:b/>
      <w:bCs/>
    </w:rPr>
  </w:style>
  <w:style w:styleId="FollowedHyperlink" w:type="character">
    <w:name w:val="FollowedHyperlink"/>
    <w:basedOn w:val="DefaultParagraphFont"/>
    <w:uiPriority w:val="99"/>
    <w:semiHidden/>
    <w:unhideWhenUsed/>
    <w:rsid w:val="007E117C"/>
    <w:rPr>
      <w:color w:themeColor="followedHyperlink" w:val="954F72"/>
      <w:u w:val="single"/>
    </w:rPr>
  </w:style>
  <w:style w:styleId="PlaceholderText" w:type="character">
    <w:name w:val="Placeholder Text"/>
    <w:basedOn w:val="DefaultParagraphFont"/>
    <w:uiPriority w:val="99"/>
    <w:semiHidden/>
    <w:rsid w:val="00104511"/>
    <w:rPr>
      <w:color w:val="808080"/>
    </w:rPr>
  </w:style>
  <w:style w:styleId="PageNumber" w:type="character">
    <w:name w:val="page number"/>
    <w:basedOn w:val="DefaultParagraphFont"/>
    <w:uiPriority w:val="99"/>
    <w:semiHidden/>
    <w:unhideWhenUsed/>
    <w:rsid w:val="00775F7E"/>
  </w:style>
  <w:style w:styleId="Revision" w:type="paragraph">
    <w:name w:val="Revision"/>
    <w:hidden/>
    <w:uiPriority w:val="99"/>
    <w:semiHidden/>
    <w:rsid w:val="00241328"/>
    <w:rPr>
      <w:rFonts w:ascii="Georgia" w:cs="Times New Roman" w:eastAsia="Times New Roman" w:hAnsi="Georgia"/>
      <w:color w:themeColor="text1" w:val="000000"/>
      <w:sz w:val="28"/>
    </w:rPr>
  </w:style>
  <w:style w:customStyle="1" w:styleId="Table" w:type="table">
    <w:name w:val="Table"/>
    <w:basedOn w:val="TableNormal"/>
    <w:uiPriority w:val="99"/>
    <w:rsid w:val="00A7700D"/>
    <w:pPr>
      <w:spacing w:after="240" w:before="240"/>
    </w:pPr>
    <w:rPr>
      <w:rFonts w:ascii="Georgia" w:hAnsi="Georgia"/>
      <w:sz w:val="28"/>
    </w:rPr>
    <w:tblPr>
      <w:tblBorders>
        <w:top w:color="auto" w:space="0" w:sz="4" w:val="single"/>
        <w:left w:color="auto" w:space="0" w:sz="4" w:val="single"/>
        <w:bottom w:color="auto" w:space="0" w:sz="4" w:val="single"/>
        <w:right w:color="auto" w:space="0" w:sz="4" w:val="single"/>
        <w:insideH w:color="auto" w:space="0" w:sz="6" w:val="single"/>
        <w:insideV w:color="auto" w:space="0" w:sz="6" w:val="single"/>
      </w:tblBorders>
    </w:tblPr>
    <w:tcPr>
      <w:vAlign w:val="center"/>
    </w:tcPr>
    <w:tblStylePr w:type="firstRow">
      <w:pPr>
        <w:jc w:val="left"/>
      </w:pPr>
      <w:rPr>
        <w:rFonts w:ascii="Georgia" w:hAnsi="Georgia"/>
        <w:b/>
        <w:sz w:val="28"/>
      </w:rPr>
      <w:tblPr/>
      <w:tcPr>
        <w:shd w:color="auto" w:fill="EFF2F3" w:val="clear"/>
      </w:tcPr>
    </w:tblStylePr>
  </w:style>
  <w:style w:customStyle="1" w:styleId="disability-services" w:type="paragraph">
    <w:name w:val="disability-services"/>
    <w:basedOn w:val="Normal"/>
    <w:qFormat/>
    <w:rsid w:val="00DC4E2C"/>
    <w:rPr>
      <w:sz w:val="32"/>
      <w:szCs w:val="32"/>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03523">
      <w:bodyDiv w:val="1"/>
      <w:marLeft w:val="0"/>
      <w:marRight w:val="0"/>
      <w:marTop w:val="0"/>
      <w:marBottom w:val="0"/>
      <w:divBdr>
        <w:top w:val="none" w:sz="0" w:space="0" w:color="auto"/>
        <w:left w:val="none" w:sz="0" w:space="0" w:color="auto"/>
        <w:bottom w:val="none" w:sz="0" w:space="0" w:color="auto"/>
        <w:right w:val="none" w:sz="0" w:space="0" w:color="auto"/>
      </w:divBdr>
    </w:div>
    <w:div w:id="580913303">
      <w:bodyDiv w:val="1"/>
      <w:marLeft w:val="0"/>
      <w:marRight w:val="0"/>
      <w:marTop w:val="0"/>
      <w:marBottom w:val="0"/>
      <w:divBdr>
        <w:top w:val="none" w:sz="0" w:space="0" w:color="auto"/>
        <w:left w:val="none" w:sz="0" w:space="0" w:color="auto"/>
        <w:bottom w:val="none" w:sz="0" w:space="0" w:color="auto"/>
        <w:right w:val="none" w:sz="0" w:space="0" w:color="auto"/>
      </w:divBdr>
    </w:div>
    <w:div w:id="1414543219">
      <w:bodyDiv w:val="1"/>
      <w:marLeft w:val="0"/>
      <w:marRight w:val="0"/>
      <w:marTop w:val="0"/>
      <w:marBottom w:val="0"/>
      <w:divBdr>
        <w:top w:val="none" w:sz="0" w:space="0" w:color="auto"/>
        <w:left w:val="none" w:sz="0" w:space="0" w:color="auto"/>
        <w:bottom w:val="none" w:sz="0" w:space="0" w:color="auto"/>
        <w:right w:val="none" w:sz="0" w:space="0" w:color="auto"/>
      </w:divBdr>
    </w:div>
    <w:div w:id="17501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47"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46" Type="http://schemas.openxmlformats.org/officeDocument/2006/relationships/customXml" Target="../customXml/item1.xml"/><Relationship Id="rId2" Type="http://schemas.openxmlformats.org/officeDocument/2006/relationships/styles" Target="styles.xml"/><Relationship Id="rId29" Type="http://schemas.openxmlformats.org/officeDocument/2006/relationships/hyperlink" Target="https://library.ohio-state.edu/record=b7149844~S7" TargetMode="External"/><Relationship Id="rId20" Type="http://schemas.openxmlformats.org/officeDocument/2006/relationships/hyperlink" Target="mailto:vqv@stat.osu.edu?subject=STAT%203302"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footer" Target="footer2.xml"/><Relationship Id="rId37" Type="http://schemas.openxmlformats.org/officeDocument/2006/relationships/hyperlink" Target="https://it.osu.edu/adobe" TargetMode="External"/><Relationship Id="rId24" Type="http://schemas.openxmlformats.org/officeDocument/2006/relationships/hyperlink" Target="https://oaa.osu.edu/academic-integrity-and-misconduct" TargetMode="External"/><Relationship Id="rId32" Type="http://schemas.openxmlformats.org/officeDocument/2006/relationships/hyperlink" Target="https://quarto.org/docs/get-started" TargetMode="External"/><Relationship Id="rId45" Type="http://schemas.openxmlformats.org/officeDocument/2006/relationships/hyperlink" Target="https://ugeducation.osu.edu/academics/standard-syllabus/standard-syllabus-statements" TargetMode="External"/><Relationship Id="rId5" Type="http://schemas.openxmlformats.org/officeDocument/2006/relationships/fontTable" Target="fontTable.xml"/><Relationship Id="rId28" Type="http://schemas.openxmlformats.org/officeDocument/2006/relationships/hyperlink" Target="https://library.ohio-state.edu/record=b8615141~S7" TargetMode="External"/><Relationship Id="rId10" Type="http://schemas.openxmlformats.org/officeDocument/2006/relationships/header" Target="header1.xml"/><Relationship Id="rId31" Type="http://schemas.openxmlformats.org/officeDocument/2006/relationships/hyperlink" Target="https://posit.co/download/rstudio-desktop" TargetMode="External"/><Relationship Id="rId4" Type="http://schemas.openxmlformats.org/officeDocument/2006/relationships/webSettings" Target="webSettings.xml"/><Relationship Id="rId9" Type="http://schemas.openxmlformats.org/officeDocument/2006/relationships/header" Target="header2.xml"/><Relationship Id="rId30" Type="http://schemas.openxmlformats.org/officeDocument/2006/relationships/hyperlink" Target="https://cloud.r-project.org" TargetMode="External"/><Relationship Id="rId48" Type="http://schemas.openxmlformats.org/officeDocument/2006/relationships/customXml" Target="../customXml/item3.xml"/></Relationships>
</file>

<file path=word/_rels/footnotes.xml.rels><?xml version="1.0" encoding="UTF-8"?><Relationships xmlns="http://schemas.openxmlformats.org/package/2006/relationships"><Relationship Type="http://schemas.openxmlformats.org/officeDocument/2006/relationships/hyperlink" Id="rId30" Target="https://cloud.r-project.org" TargetMode="External" /><Relationship Type="http://schemas.openxmlformats.org/officeDocument/2006/relationships/hyperlink" Id="rId37" Target="https://it.osu.edu/adobe" TargetMode="External" /><Relationship Type="http://schemas.openxmlformats.org/officeDocument/2006/relationships/hyperlink" Id="rId29" Target="https://library.ohio-state.edu/record=b7149844~S7" TargetMode="External" /><Relationship Type="http://schemas.openxmlformats.org/officeDocument/2006/relationships/hyperlink" Id="rId28" Target="https://library.ohio-state.edu/record=b8615141~S7" TargetMode="External" /><Relationship Type="http://schemas.openxmlformats.org/officeDocument/2006/relationships/hyperlink" Id="rId24" Target="https://oaa.osu.edu/academic-integrity-and-misconduct" TargetMode="External" /><Relationship Type="http://schemas.openxmlformats.org/officeDocument/2006/relationships/hyperlink" Id="rId31" Target="https://posit.co/download/rstudio-desktop" TargetMode="External" /><Relationship Type="http://schemas.openxmlformats.org/officeDocument/2006/relationships/hyperlink" Id="rId32" Target="https://quarto.org/docs/get-started" TargetMode="External" /><Relationship Type="http://schemas.openxmlformats.org/officeDocument/2006/relationships/hyperlink" Id="rId45" Target="https://ugeducation.osu.edu/academics/standard-syllabus/standard-syllabus-statements" TargetMode="External" /><Relationship Type="http://schemas.openxmlformats.org/officeDocument/2006/relationships/hyperlink" Id="rId20" Target="mailto:vqv@stat.osu.edu?subject=STAT%203302"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qv/Downloads/asc_distance_learning_syllabus_template_updated_03_2024(S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Props1.xml><?xml version="1.0" encoding="utf-8"?>
<ds:datastoreItem xmlns:ds="http://schemas.openxmlformats.org/officeDocument/2006/customXml" ds:itemID="{7C9F1726-C36A-44EC-95C4-FA746FB2930A}"/>
</file>

<file path=customXml/itemProps2.xml><?xml version="1.0" encoding="utf-8"?>
<ds:datastoreItem xmlns:ds="http://schemas.openxmlformats.org/officeDocument/2006/customXml" ds:itemID="{B22A8D39-A596-4310-8C17-1D48D6F773B2}"/>
</file>

<file path=customXml/itemProps3.xml><?xml version="1.0" encoding="utf-8"?>
<ds:datastoreItem xmlns:ds="http://schemas.openxmlformats.org/officeDocument/2006/customXml" ds:itemID="{E892D906-921D-420C-954C-A70C0D4D80EB}"/>
</file>

<file path=docProps/app.xml><?xml version="1.0" encoding="utf-8"?>
<Properties xmlns="http://schemas.openxmlformats.org/officeDocument/2006/extended-properties" xmlns:vt="http://schemas.openxmlformats.org/officeDocument/2006/docPropsVTypes">
  <Template>asc_distance_learning_syllabus_template_updated_03_2024(SJD).dotx</Template>
  <TotalTime>21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
  <cp:keywords/>
  <dcterms:created xsi:type="dcterms:W3CDTF">2026-01-11T22:11:51Z</dcterms:created>
  <dcterms:modified xsi:type="dcterms:W3CDTF">2026-01-11T22:11:51Z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xecute">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knitr">
    <vt:lpwstr/>
  </property>
  <property fmtid="{D5CDD505-2E9C-101B-9397-08002B2CF9AE}" pid="8" name="labels">
    <vt:lpwstr/>
  </property>
  <property fmtid="{D5CDD505-2E9C-101B-9397-08002B2CF9AE}" pid="9" name="revealjs-plugins">
    <vt:lpwstr/>
  </property>
  <property fmtid="{D5CDD505-2E9C-101B-9397-08002B2CF9AE}" pid="10" name="statements">
    <vt:lpwstr/>
  </property>
  <property fmtid="{D5CDD505-2E9C-101B-9397-08002B2CF9AE}" pid="11" name="subtitle">
    <vt:lpwstr>STAT 3302</vt:lpwstr>
  </property>
  <property fmtid="{D5CDD505-2E9C-101B-9397-08002B2CF9AE}" pid="12" name="toc-title">
    <vt:lpwstr>Table of contents</vt:lpwstr>
  </property>
  <property fmtid="{D5CDD505-2E9C-101B-9397-08002B2CF9AE}" pid="13" name="ContentTypeId">
    <vt:lpwstr>0x0101000934DF64FEA9C24A9BB9E2FC133E5456</vt:lpwstr>
  </property>
</Properties>
</file>